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9260B" w14:textId="1FC7B02C" w:rsidR="00C33D86" w:rsidRPr="009E199C" w:rsidRDefault="00C33D86" w:rsidP="009E199C">
      <w:pPr>
        <w:jc w:val="center"/>
        <w:rPr>
          <w:rFonts w:ascii="Arial" w:hAnsi="Arial" w:cs="Arial"/>
          <w:b/>
          <w:caps/>
          <w:sz w:val="24"/>
          <w:szCs w:val="24"/>
          <w:lang w:val="pt-BR"/>
        </w:rPr>
      </w:pPr>
      <w:r w:rsidRPr="009E199C">
        <w:rPr>
          <w:rFonts w:ascii="Arial" w:hAnsi="Arial" w:cs="Arial"/>
          <w:b/>
          <w:caps/>
          <w:sz w:val="24"/>
          <w:szCs w:val="24"/>
          <w:lang w:val="pt-BR"/>
        </w:rPr>
        <w:t>MATRICEA DE CORESPondenţă între cerinţele standardului</w:t>
      </w:r>
    </w:p>
    <w:p w14:paraId="72A53615" w14:textId="37FF1436" w:rsidR="00C33D86" w:rsidRPr="009E199C" w:rsidRDefault="00C33D86" w:rsidP="009E199C">
      <w:pPr>
        <w:jc w:val="center"/>
        <w:rPr>
          <w:rFonts w:ascii="Arial" w:hAnsi="Arial" w:cs="Arial"/>
          <w:b/>
          <w:caps/>
          <w:sz w:val="24"/>
          <w:szCs w:val="24"/>
          <w:lang w:val="pt-BR"/>
        </w:rPr>
      </w:pPr>
      <w:r w:rsidRPr="009E199C">
        <w:rPr>
          <w:rFonts w:ascii="Arial" w:hAnsi="Arial" w:cs="Arial"/>
          <w:b/>
          <w:caps/>
          <w:sz w:val="24"/>
          <w:szCs w:val="24"/>
          <w:lang w:val="pt-BR"/>
        </w:rPr>
        <w:t>SM EN ISO/</w:t>
      </w:r>
      <w:r w:rsidR="00D106ED" w:rsidRPr="009E199C">
        <w:rPr>
          <w:rFonts w:ascii="Arial" w:hAnsi="Arial" w:cs="Arial"/>
          <w:b/>
          <w:caps/>
          <w:sz w:val="24"/>
          <w:szCs w:val="24"/>
          <w:lang w:val="pt-BR"/>
        </w:rPr>
        <w:t>CEI</w:t>
      </w:r>
      <w:r w:rsidRPr="009E199C">
        <w:rPr>
          <w:rFonts w:ascii="Arial" w:hAnsi="Arial" w:cs="Arial"/>
          <w:b/>
          <w:caps/>
          <w:sz w:val="24"/>
          <w:szCs w:val="24"/>
          <w:lang w:val="pt-BR"/>
        </w:rPr>
        <w:t xml:space="preserve"> 17020:2013 cu DOCUMENTAŢIA </w:t>
      </w:r>
      <w:bookmarkStart w:id="0" w:name="_Hlk131749301"/>
      <w:r w:rsidR="006B543E" w:rsidRPr="009E199C">
        <w:rPr>
          <w:rFonts w:ascii="Arial" w:hAnsi="Arial" w:cs="Arial"/>
          <w:b/>
          <w:caps/>
          <w:sz w:val="24"/>
          <w:szCs w:val="24"/>
          <w:lang w:val="pt-BR"/>
        </w:rPr>
        <w:t xml:space="preserve">OI/ML </w:t>
      </w:r>
      <w:r w:rsidR="00A17434" w:rsidRPr="009E199C">
        <w:rPr>
          <w:rFonts w:ascii="Arial" w:hAnsi="Arial" w:cs="Arial"/>
          <w:b/>
          <w:caps/>
          <w:sz w:val="24"/>
          <w:szCs w:val="24"/>
          <w:lang w:val="pt-BR"/>
        </w:rPr>
        <w:t xml:space="preserve">/ </w:t>
      </w:r>
      <w:r w:rsidRPr="009E199C">
        <w:rPr>
          <w:rFonts w:ascii="Arial" w:hAnsi="Arial" w:cs="Arial"/>
          <w:b/>
          <w:caps/>
          <w:sz w:val="24"/>
          <w:szCs w:val="24"/>
          <w:lang w:val="pt-BR"/>
        </w:rPr>
        <w:t>OI</w:t>
      </w:r>
    </w:p>
    <w:bookmarkEnd w:id="0"/>
    <w:p w14:paraId="4718A569" w14:textId="77777777" w:rsidR="00C33D86" w:rsidRPr="009E199C" w:rsidRDefault="00C33D86" w:rsidP="009E199C">
      <w:pPr>
        <w:jc w:val="center"/>
        <w:rPr>
          <w:rFonts w:ascii="Arial" w:hAnsi="Arial" w:cs="Arial"/>
          <w:b/>
          <w:lang w:val="pt-BR"/>
        </w:rPr>
      </w:pPr>
    </w:p>
    <w:p w14:paraId="178E88A3" w14:textId="268C3487" w:rsidR="00C33D86" w:rsidRPr="009E199C" w:rsidRDefault="00C33D86" w:rsidP="009E199C">
      <w:pPr>
        <w:jc w:val="center"/>
        <w:rPr>
          <w:rFonts w:ascii="Arial" w:hAnsi="Arial" w:cs="Arial"/>
          <w:b/>
          <w:lang w:val="ro-RO"/>
        </w:rPr>
      </w:pPr>
      <w:r w:rsidRPr="009E199C">
        <w:rPr>
          <w:rFonts w:ascii="Arial" w:hAnsi="Arial" w:cs="Arial"/>
          <w:b/>
          <w:lang w:val="pt-BR"/>
        </w:rPr>
        <w:t xml:space="preserve">DENUMIRE </w:t>
      </w:r>
      <w:r w:rsidR="006B543E" w:rsidRPr="009E199C">
        <w:rPr>
          <w:rFonts w:ascii="Arial" w:hAnsi="Arial" w:cs="Arial"/>
          <w:b/>
          <w:lang w:val="pt-BR"/>
        </w:rPr>
        <w:t>OI/ML / OI</w:t>
      </w:r>
      <w:r w:rsidRPr="009E199C">
        <w:rPr>
          <w:rFonts w:ascii="Arial" w:hAnsi="Arial" w:cs="Arial"/>
          <w:b/>
          <w:lang w:val="pt-BR"/>
        </w:rPr>
        <w:t xml:space="preserve"> </w:t>
      </w:r>
      <w:r w:rsidRPr="009E199C">
        <w:rPr>
          <w:rFonts w:ascii="Arial" w:hAnsi="Arial" w:cs="Arial"/>
          <w:bCs/>
          <w:lang w:val="pt-BR"/>
        </w:rPr>
        <w:t>_______________________________________</w:t>
      </w:r>
    </w:p>
    <w:p w14:paraId="521C805F" w14:textId="77777777" w:rsidR="00C33D86" w:rsidRPr="009E199C" w:rsidRDefault="00C33D86" w:rsidP="009E199C">
      <w:pPr>
        <w:jc w:val="both"/>
        <w:rPr>
          <w:rFonts w:ascii="Arial" w:hAnsi="Arial" w:cs="Arial"/>
          <w:lang w:val="ro-RO"/>
        </w:rPr>
      </w:pPr>
    </w:p>
    <w:tbl>
      <w:tblPr>
        <w:tblW w:w="156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
        <w:gridCol w:w="12599"/>
        <w:gridCol w:w="2151"/>
      </w:tblGrid>
      <w:tr w:rsidR="004C4370" w:rsidRPr="009E199C" w14:paraId="4B225A20" w14:textId="77777777" w:rsidTr="009E199C">
        <w:tc>
          <w:tcPr>
            <w:tcW w:w="872" w:type="dxa"/>
            <w:tcBorders>
              <w:bottom w:val="single" w:sz="4" w:space="0" w:color="auto"/>
            </w:tcBorders>
            <w:shd w:val="pct15" w:color="auto" w:fill="auto"/>
          </w:tcPr>
          <w:p w14:paraId="2A75AE54" w14:textId="77777777" w:rsidR="00C33D86" w:rsidRPr="009E199C" w:rsidRDefault="00C33D86" w:rsidP="009E199C">
            <w:pPr>
              <w:jc w:val="center"/>
              <w:rPr>
                <w:rFonts w:ascii="Arial" w:hAnsi="Arial" w:cs="Arial"/>
                <w:b/>
                <w:bCs/>
                <w:lang w:val="ro-RO"/>
              </w:rPr>
            </w:pPr>
            <w:r w:rsidRPr="009E199C">
              <w:rPr>
                <w:rFonts w:ascii="Arial" w:hAnsi="Arial" w:cs="Arial"/>
                <w:b/>
                <w:bCs/>
                <w:lang w:val="ro-RO"/>
              </w:rPr>
              <w:t xml:space="preserve">Nr. </w:t>
            </w:r>
            <w:proofErr w:type="spellStart"/>
            <w:r w:rsidRPr="009E199C">
              <w:rPr>
                <w:rFonts w:ascii="Arial" w:hAnsi="Arial" w:cs="Arial"/>
                <w:b/>
                <w:bCs/>
                <w:lang w:val="ro-RO"/>
              </w:rPr>
              <w:t>cerinţe</w:t>
            </w:r>
            <w:proofErr w:type="spellEnd"/>
          </w:p>
        </w:tc>
        <w:tc>
          <w:tcPr>
            <w:tcW w:w="12599" w:type="dxa"/>
            <w:tcBorders>
              <w:bottom w:val="single" w:sz="4" w:space="0" w:color="auto"/>
            </w:tcBorders>
            <w:shd w:val="pct15" w:color="auto" w:fill="auto"/>
          </w:tcPr>
          <w:p w14:paraId="5EB4F119" w14:textId="4ABE49EC" w:rsidR="009E199C" w:rsidRPr="009E199C" w:rsidRDefault="009E199C" w:rsidP="009E199C">
            <w:pPr>
              <w:jc w:val="center"/>
              <w:rPr>
                <w:rFonts w:ascii="Arial" w:hAnsi="Arial" w:cs="Arial"/>
                <w:b/>
                <w:bCs/>
                <w:color w:val="0000FF"/>
                <w:lang w:val="ro-RO"/>
              </w:rPr>
            </w:pPr>
            <w:r w:rsidRPr="009E199C">
              <w:rPr>
                <w:rFonts w:ascii="Arial" w:hAnsi="Arial" w:cs="Arial"/>
                <w:b/>
                <w:bCs/>
                <w:color w:val="0000FF"/>
                <w:lang w:val="ro-RO"/>
              </w:rPr>
              <w:t xml:space="preserve">Denumirea </w:t>
            </w:r>
            <w:proofErr w:type="spellStart"/>
            <w:r w:rsidRPr="009E199C">
              <w:rPr>
                <w:rFonts w:ascii="Arial" w:hAnsi="Arial" w:cs="Arial"/>
                <w:b/>
                <w:bCs/>
                <w:color w:val="0000FF"/>
                <w:lang w:val="ro-RO"/>
              </w:rPr>
              <w:t>cerinţei</w:t>
            </w:r>
            <w:proofErr w:type="spellEnd"/>
          </w:p>
          <w:p w14:paraId="4352688D" w14:textId="6380E3A1" w:rsidR="00C33D86" w:rsidRPr="009E199C" w:rsidRDefault="00C33D86" w:rsidP="009E199C">
            <w:pPr>
              <w:jc w:val="center"/>
              <w:rPr>
                <w:rFonts w:ascii="Arial" w:hAnsi="Arial" w:cs="Arial"/>
                <w:b/>
                <w:bCs/>
                <w:lang w:val="ro-RO"/>
              </w:rPr>
            </w:pPr>
            <w:r w:rsidRPr="009E199C">
              <w:rPr>
                <w:rFonts w:ascii="Arial" w:hAnsi="Arial" w:cs="Arial"/>
                <w:b/>
                <w:bCs/>
                <w:lang w:val="ro-RO"/>
              </w:rPr>
              <w:t>SM EN ISO/CEI 17020:2013</w:t>
            </w:r>
          </w:p>
        </w:tc>
        <w:tc>
          <w:tcPr>
            <w:tcW w:w="2151" w:type="dxa"/>
            <w:tcBorders>
              <w:bottom w:val="single" w:sz="4" w:space="0" w:color="auto"/>
            </w:tcBorders>
            <w:shd w:val="pct15" w:color="auto" w:fill="auto"/>
          </w:tcPr>
          <w:p w14:paraId="4B81BC51" w14:textId="15A7DA19" w:rsidR="00C33D86" w:rsidRPr="009E199C" w:rsidRDefault="00C33D86" w:rsidP="009E199C">
            <w:pPr>
              <w:jc w:val="both"/>
              <w:rPr>
                <w:rFonts w:ascii="Arial" w:hAnsi="Arial" w:cs="Arial"/>
                <w:lang w:val="ro-RO"/>
              </w:rPr>
            </w:pPr>
            <w:r w:rsidRPr="009E199C">
              <w:rPr>
                <w:rFonts w:ascii="Arial" w:hAnsi="Arial" w:cs="Arial"/>
                <w:lang w:val="ro-RO"/>
              </w:rPr>
              <w:t xml:space="preserve">Documentele </w:t>
            </w:r>
            <w:r w:rsidR="006B543E" w:rsidRPr="009E199C">
              <w:rPr>
                <w:rFonts w:ascii="Arial" w:hAnsi="Arial" w:cs="Arial"/>
                <w:lang w:val="ro-RO"/>
              </w:rPr>
              <w:t>OI/ML / OI</w:t>
            </w:r>
          </w:p>
        </w:tc>
      </w:tr>
      <w:tr w:rsidR="004C4370" w:rsidRPr="009E199C" w14:paraId="288D5AB1" w14:textId="77777777" w:rsidTr="009E199C">
        <w:tc>
          <w:tcPr>
            <w:tcW w:w="872" w:type="dxa"/>
          </w:tcPr>
          <w:p w14:paraId="7FE84A46" w14:textId="77777777" w:rsidR="00C33D86" w:rsidRPr="009E199C" w:rsidRDefault="00C33D86" w:rsidP="009E199C">
            <w:pPr>
              <w:jc w:val="both"/>
              <w:rPr>
                <w:rFonts w:ascii="Arial" w:hAnsi="Arial" w:cs="Arial"/>
                <w:b/>
                <w:bCs/>
                <w:lang w:val="ro-RO"/>
              </w:rPr>
            </w:pPr>
            <w:r w:rsidRPr="009E199C">
              <w:rPr>
                <w:rFonts w:ascii="Arial" w:hAnsi="Arial" w:cs="Arial"/>
                <w:b/>
                <w:bCs/>
                <w:lang w:val="ro-RO"/>
              </w:rPr>
              <w:t xml:space="preserve">4 </w:t>
            </w:r>
          </w:p>
        </w:tc>
        <w:tc>
          <w:tcPr>
            <w:tcW w:w="12599" w:type="dxa"/>
          </w:tcPr>
          <w:p w14:paraId="0D7658AB" w14:textId="77777777" w:rsidR="00C33D86" w:rsidRPr="009E199C" w:rsidRDefault="00C33D86" w:rsidP="009E199C">
            <w:pPr>
              <w:jc w:val="both"/>
              <w:rPr>
                <w:rFonts w:ascii="Arial" w:hAnsi="Arial" w:cs="Arial"/>
                <w:b/>
                <w:bCs/>
                <w:lang w:val="ro-RO"/>
              </w:rPr>
            </w:pPr>
            <w:r w:rsidRPr="009E199C">
              <w:rPr>
                <w:rFonts w:ascii="Arial" w:hAnsi="Arial" w:cs="Arial"/>
                <w:b/>
                <w:bCs/>
                <w:lang w:val="ro-RO"/>
              </w:rPr>
              <w:t>Cerințe generale</w:t>
            </w:r>
          </w:p>
        </w:tc>
        <w:tc>
          <w:tcPr>
            <w:tcW w:w="2151" w:type="dxa"/>
          </w:tcPr>
          <w:p w14:paraId="103447B4" w14:textId="77777777" w:rsidR="00C33D86" w:rsidRPr="009E199C" w:rsidRDefault="00C33D86" w:rsidP="009E199C">
            <w:pPr>
              <w:jc w:val="both"/>
              <w:rPr>
                <w:rFonts w:ascii="Arial" w:hAnsi="Arial" w:cs="Arial"/>
                <w:lang w:val="ro-RO"/>
              </w:rPr>
            </w:pPr>
          </w:p>
          <w:p w14:paraId="40AF84FB" w14:textId="77777777" w:rsidR="00C33D86" w:rsidRPr="009E199C" w:rsidRDefault="00C33D86" w:rsidP="009E199C">
            <w:pPr>
              <w:jc w:val="both"/>
              <w:rPr>
                <w:rFonts w:ascii="Arial" w:hAnsi="Arial" w:cs="Arial"/>
                <w:lang w:val="ro-RO"/>
              </w:rPr>
            </w:pPr>
          </w:p>
        </w:tc>
      </w:tr>
      <w:tr w:rsidR="004C4370" w:rsidRPr="009E199C" w14:paraId="1B09BA2A" w14:textId="77777777" w:rsidTr="009E199C">
        <w:trPr>
          <w:trHeight w:val="431"/>
        </w:trPr>
        <w:tc>
          <w:tcPr>
            <w:tcW w:w="872" w:type="dxa"/>
            <w:vMerge w:val="restart"/>
          </w:tcPr>
          <w:p w14:paraId="51DCF30B" w14:textId="77777777" w:rsidR="008D1B48" w:rsidRPr="009E199C" w:rsidRDefault="008D1B48" w:rsidP="009E199C">
            <w:pPr>
              <w:jc w:val="both"/>
              <w:rPr>
                <w:rFonts w:ascii="Arial" w:hAnsi="Arial" w:cs="Arial"/>
                <w:lang w:val="ro-RO"/>
              </w:rPr>
            </w:pPr>
            <w:r w:rsidRPr="009E199C">
              <w:rPr>
                <w:rFonts w:ascii="Arial" w:hAnsi="Arial" w:cs="Arial"/>
                <w:lang w:val="ro-RO"/>
              </w:rPr>
              <w:t xml:space="preserve">4.1 </w:t>
            </w:r>
          </w:p>
        </w:tc>
        <w:tc>
          <w:tcPr>
            <w:tcW w:w="12599" w:type="dxa"/>
          </w:tcPr>
          <w:p w14:paraId="2464D66C" w14:textId="77777777" w:rsidR="008D1B48" w:rsidRPr="009E199C" w:rsidRDefault="008D1B48" w:rsidP="009E199C">
            <w:pPr>
              <w:jc w:val="both"/>
              <w:rPr>
                <w:rFonts w:ascii="Arial" w:eastAsiaTheme="minorEastAsia" w:hAnsi="Arial" w:cs="Arial"/>
                <w:b/>
                <w:bCs/>
                <w:lang w:val="ro-RO" w:eastAsia="ru-RU"/>
              </w:rPr>
            </w:pPr>
            <w:r w:rsidRPr="009E199C">
              <w:rPr>
                <w:rFonts w:ascii="Arial" w:hAnsi="Arial" w:cs="Arial"/>
                <w:b/>
                <w:lang w:val="ro-RO"/>
              </w:rPr>
              <w:t>Imparțialitate și independență</w:t>
            </w:r>
          </w:p>
          <w:p w14:paraId="4B82B684" w14:textId="77777777" w:rsidR="008D1B48" w:rsidRPr="009E199C" w:rsidRDefault="008D1B48" w:rsidP="009E199C">
            <w:pPr>
              <w:widowControl w:val="0"/>
              <w:shd w:val="clear" w:color="auto" w:fill="FFFFFF"/>
              <w:tabs>
                <w:tab w:val="left" w:pos="547"/>
              </w:tabs>
              <w:autoSpaceDE w:val="0"/>
              <w:autoSpaceDN w:val="0"/>
              <w:adjustRightInd w:val="0"/>
              <w:spacing w:line="216" w:lineRule="exact"/>
              <w:ind w:right="7"/>
              <w:jc w:val="both"/>
              <w:rPr>
                <w:rFonts w:ascii="Arial" w:hAnsi="Arial" w:cs="Arial"/>
                <w:lang w:val="ro-RO"/>
              </w:rPr>
            </w:pPr>
          </w:p>
        </w:tc>
        <w:tc>
          <w:tcPr>
            <w:tcW w:w="2151" w:type="dxa"/>
          </w:tcPr>
          <w:p w14:paraId="70A0B227" w14:textId="77777777" w:rsidR="008D1B48" w:rsidRPr="009E199C" w:rsidRDefault="008D1B48" w:rsidP="009E199C">
            <w:pPr>
              <w:jc w:val="both"/>
              <w:rPr>
                <w:rFonts w:ascii="Arial" w:hAnsi="Arial" w:cs="Arial"/>
                <w:lang w:val="ro-RO"/>
              </w:rPr>
            </w:pPr>
          </w:p>
          <w:p w14:paraId="5FDF77F4" w14:textId="77777777" w:rsidR="008D1B48" w:rsidRPr="009E199C" w:rsidRDefault="008D1B48" w:rsidP="009E199C">
            <w:pPr>
              <w:jc w:val="both"/>
              <w:rPr>
                <w:rFonts w:ascii="Arial" w:hAnsi="Arial" w:cs="Arial"/>
                <w:lang w:val="ro-RO"/>
              </w:rPr>
            </w:pPr>
          </w:p>
        </w:tc>
      </w:tr>
      <w:tr w:rsidR="004C4370" w:rsidRPr="009E199C" w14:paraId="2F1116F6" w14:textId="77777777" w:rsidTr="009E199C">
        <w:trPr>
          <w:trHeight w:val="461"/>
        </w:trPr>
        <w:tc>
          <w:tcPr>
            <w:tcW w:w="872" w:type="dxa"/>
            <w:vMerge/>
          </w:tcPr>
          <w:p w14:paraId="5F378DA9" w14:textId="77777777" w:rsidR="008D1B48" w:rsidRPr="009E199C" w:rsidRDefault="008D1B48" w:rsidP="009E199C">
            <w:pPr>
              <w:jc w:val="both"/>
              <w:rPr>
                <w:rFonts w:ascii="Arial" w:hAnsi="Arial" w:cs="Arial"/>
                <w:lang w:val="ro-RO"/>
              </w:rPr>
            </w:pPr>
          </w:p>
        </w:tc>
        <w:tc>
          <w:tcPr>
            <w:tcW w:w="12599" w:type="dxa"/>
          </w:tcPr>
          <w:p w14:paraId="71427345" w14:textId="77777777" w:rsidR="008D1B48" w:rsidRPr="009E199C" w:rsidRDefault="008D1B48" w:rsidP="009E199C">
            <w:pPr>
              <w:pStyle w:val="Listparagraf"/>
              <w:widowControl w:val="0"/>
              <w:numPr>
                <w:ilvl w:val="2"/>
                <w:numId w:val="6"/>
              </w:numPr>
              <w:shd w:val="clear" w:color="auto" w:fill="FFFFFF"/>
              <w:tabs>
                <w:tab w:val="left" w:pos="684"/>
              </w:tabs>
              <w:autoSpaceDE w:val="0"/>
              <w:autoSpaceDN w:val="0"/>
              <w:adjustRightInd w:val="0"/>
              <w:spacing w:before="216" w:line="216" w:lineRule="exact"/>
              <w:ind w:right="7"/>
              <w:jc w:val="both"/>
              <w:rPr>
                <w:rFonts w:ascii="Arial" w:eastAsiaTheme="minorEastAsia" w:hAnsi="Arial" w:cs="Arial"/>
                <w:bCs/>
                <w:spacing w:val="-4"/>
                <w:lang w:val="ro-RO" w:eastAsia="ru-RU"/>
              </w:rPr>
            </w:pPr>
            <w:r w:rsidRPr="009E199C">
              <w:rPr>
                <w:rFonts w:ascii="Arial" w:hAnsi="Arial" w:cs="Arial"/>
                <w:bCs/>
                <w:lang w:val="pt-BR"/>
              </w:rPr>
              <w:t>A</w:t>
            </w:r>
            <w:r w:rsidR="00B1347F" w:rsidRPr="009E199C">
              <w:rPr>
                <w:rFonts w:ascii="Arial" w:hAnsi="Arial" w:cs="Arial"/>
                <w:bCs/>
                <w:lang w:val="pt-BR"/>
              </w:rPr>
              <w:t>c</w:t>
            </w:r>
            <w:r w:rsidRPr="009E199C">
              <w:rPr>
                <w:rFonts w:ascii="Arial" w:hAnsi="Arial" w:cs="Arial"/>
                <w:bCs/>
                <w:lang w:val="pt-BR"/>
              </w:rPr>
              <w:t>tivităţile de inspecţie trebuie efectuate impartial.</w:t>
            </w:r>
          </w:p>
        </w:tc>
        <w:tc>
          <w:tcPr>
            <w:tcW w:w="2151" w:type="dxa"/>
          </w:tcPr>
          <w:p w14:paraId="1D4D06F8" w14:textId="77777777" w:rsidR="008D1B48" w:rsidRPr="009E199C" w:rsidRDefault="008D1B48" w:rsidP="009E199C">
            <w:pPr>
              <w:jc w:val="both"/>
              <w:rPr>
                <w:rFonts w:ascii="Arial" w:hAnsi="Arial" w:cs="Arial"/>
                <w:lang w:val="ro-RO"/>
              </w:rPr>
            </w:pPr>
          </w:p>
        </w:tc>
      </w:tr>
      <w:tr w:rsidR="004C4370" w:rsidRPr="009E199C" w14:paraId="43A65EFB" w14:textId="77777777" w:rsidTr="009E199C">
        <w:trPr>
          <w:trHeight w:val="461"/>
        </w:trPr>
        <w:tc>
          <w:tcPr>
            <w:tcW w:w="872" w:type="dxa"/>
            <w:vMerge/>
          </w:tcPr>
          <w:p w14:paraId="3DAA9E0E" w14:textId="77777777" w:rsidR="008D1B48" w:rsidRPr="009E199C" w:rsidRDefault="008D1B48" w:rsidP="009E199C">
            <w:pPr>
              <w:jc w:val="both"/>
              <w:rPr>
                <w:rFonts w:ascii="Arial" w:hAnsi="Arial" w:cs="Arial"/>
                <w:lang w:val="ro-RO"/>
              </w:rPr>
            </w:pPr>
          </w:p>
        </w:tc>
        <w:tc>
          <w:tcPr>
            <w:tcW w:w="12599" w:type="dxa"/>
          </w:tcPr>
          <w:p w14:paraId="557E4BE3" w14:textId="77777777" w:rsidR="008D1B48" w:rsidRPr="009E199C" w:rsidRDefault="008D1B48" w:rsidP="009E199C">
            <w:pPr>
              <w:pStyle w:val="Listparagraf"/>
              <w:widowControl w:val="0"/>
              <w:numPr>
                <w:ilvl w:val="2"/>
                <w:numId w:val="6"/>
              </w:numPr>
              <w:shd w:val="clear" w:color="auto" w:fill="FFFFFF"/>
              <w:tabs>
                <w:tab w:val="left" w:pos="684"/>
              </w:tabs>
              <w:autoSpaceDE w:val="0"/>
              <w:autoSpaceDN w:val="0"/>
              <w:adjustRightInd w:val="0"/>
              <w:spacing w:before="216" w:line="216" w:lineRule="exact"/>
              <w:ind w:right="7"/>
              <w:jc w:val="both"/>
              <w:rPr>
                <w:rFonts w:ascii="Arial" w:hAnsi="Arial" w:cs="Arial"/>
                <w:bCs/>
                <w:lang w:val="ro-RO"/>
              </w:rPr>
            </w:pPr>
            <w:r w:rsidRPr="009E199C">
              <w:rPr>
                <w:rFonts w:ascii="Arial" w:hAnsi="Arial" w:cs="Arial"/>
                <w:bCs/>
                <w:lang w:val="ro-RO"/>
              </w:rPr>
              <w:t xml:space="preserve">Organismul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trebuie să fie responsabil pentru </w:t>
            </w:r>
            <w:proofErr w:type="spellStart"/>
            <w:r w:rsidRPr="009E199C">
              <w:rPr>
                <w:rFonts w:ascii="Arial" w:hAnsi="Arial" w:cs="Arial"/>
                <w:bCs/>
                <w:lang w:val="ro-RO"/>
              </w:rPr>
              <w:t>impartialitatea</w:t>
            </w:r>
            <w:proofErr w:type="spellEnd"/>
            <w:r w:rsidRPr="009E199C">
              <w:rPr>
                <w:rFonts w:ascii="Arial" w:hAnsi="Arial" w:cs="Arial"/>
                <w:bCs/>
                <w:lang w:val="ro-RO"/>
              </w:rPr>
              <w:t xml:space="preserve"> </w:t>
            </w:r>
            <w:proofErr w:type="spellStart"/>
            <w:r w:rsidRPr="009E199C">
              <w:rPr>
                <w:rFonts w:ascii="Arial" w:hAnsi="Arial" w:cs="Arial"/>
                <w:bCs/>
                <w:lang w:val="ro-RO"/>
              </w:rPr>
              <w:t>activitâţilor</w:t>
            </w:r>
            <w:proofErr w:type="spellEnd"/>
            <w:r w:rsidRPr="009E199C">
              <w:rPr>
                <w:rFonts w:ascii="Arial" w:hAnsi="Arial" w:cs="Arial"/>
                <w:bCs/>
                <w:lang w:val="ro-RO"/>
              </w:rPr>
              <w:t xml:space="preserve"> sale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şi trebuie să nu permită presiunilor comerciale, financiare sau de altă natură să compromită imparţialitatea.</w:t>
            </w:r>
          </w:p>
        </w:tc>
        <w:tc>
          <w:tcPr>
            <w:tcW w:w="2151" w:type="dxa"/>
          </w:tcPr>
          <w:p w14:paraId="69322445" w14:textId="77777777" w:rsidR="008D1B48" w:rsidRPr="009E199C" w:rsidRDefault="008D1B48" w:rsidP="009E199C">
            <w:pPr>
              <w:jc w:val="both"/>
              <w:rPr>
                <w:rFonts w:ascii="Arial" w:hAnsi="Arial" w:cs="Arial"/>
                <w:lang w:val="ro-RO"/>
              </w:rPr>
            </w:pPr>
          </w:p>
        </w:tc>
      </w:tr>
      <w:tr w:rsidR="004C4370" w:rsidRPr="009E199C" w14:paraId="4197133A" w14:textId="77777777" w:rsidTr="009E199C">
        <w:trPr>
          <w:trHeight w:val="461"/>
        </w:trPr>
        <w:tc>
          <w:tcPr>
            <w:tcW w:w="872" w:type="dxa"/>
            <w:vMerge/>
          </w:tcPr>
          <w:p w14:paraId="60969CF2" w14:textId="77777777" w:rsidR="008D1B48" w:rsidRPr="009E199C" w:rsidRDefault="008D1B48" w:rsidP="009E199C">
            <w:pPr>
              <w:jc w:val="both"/>
              <w:rPr>
                <w:rFonts w:ascii="Arial" w:hAnsi="Arial" w:cs="Arial"/>
                <w:lang w:val="ro-RO"/>
              </w:rPr>
            </w:pPr>
          </w:p>
        </w:tc>
        <w:tc>
          <w:tcPr>
            <w:tcW w:w="12599" w:type="dxa"/>
          </w:tcPr>
          <w:p w14:paraId="0D0FE0FC" w14:textId="77777777" w:rsidR="008D1B48" w:rsidRPr="009E199C" w:rsidRDefault="008D1B48" w:rsidP="009E199C">
            <w:pPr>
              <w:pStyle w:val="Listparagraf"/>
              <w:widowControl w:val="0"/>
              <w:numPr>
                <w:ilvl w:val="2"/>
                <w:numId w:val="6"/>
              </w:numPr>
              <w:shd w:val="clear" w:color="auto" w:fill="FFFFFF"/>
              <w:tabs>
                <w:tab w:val="left" w:pos="684"/>
              </w:tabs>
              <w:autoSpaceDE w:val="0"/>
              <w:autoSpaceDN w:val="0"/>
              <w:adjustRightInd w:val="0"/>
              <w:spacing w:line="216" w:lineRule="exact"/>
              <w:ind w:right="7"/>
              <w:jc w:val="both"/>
              <w:rPr>
                <w:rFonts w:ascii="Arial" w:hAnsi="Arial" w:cs="Arial"/>
                <w:bCs/>
                <w:lang w:val="pt-BR"/>
              </w:rPr>
            </w:pPr>
            <w:r w:rsidRPr="009E199C">
              <w:rPr>
                <w:rFonts w:ascii="Arial" w:hAnsi="Arial" w:cs="Arial"/>
                <w:bCs/>
                <w:lang w:val="ro-RO"/>
              </w:rPr>
              <w:t xml:space="preserve">Organismul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trebuie să identifice riscurile referitoare la </w:t>
            </w:r>
            <w:proofErr w:type="spellStart"/>
            <w:r w:rsidRPr="009E199C">
              <w:rPr>
                <w:rFonts w:ascii="Arial" w:hAnsi="Arial" w:cs="Arial"/>
                <w:bCs/>
                <w:lang w:val="ro-RO"/>
              </w:rPr>
              <w:t>impartialitate</w:t>
            </w:r>
            <w:proofErr w:type="spellEnd"/>
            <w:r w:rsidRPr="009E199C">
              <w:rPr>
                <w:rFonts w:ascii="Arial" w:hAnsi="Arial" w:cs="Arial"/>
                <w:bCs/>
                <w:lang w:val="ro-RO"/>
              </w:rPr>
              <w:t xml:space="preserve"> in mod continuu. Aceasta trebuie </w:t>
            </w:r>
            <w:proofErr w:type="spellStart"/>
            <w:r w:rsidRPr="009E199C">
              <w:rPr>
                <w:rFonts w:ascii="Arial" w:hAnsi="Arial" w:cs="Arial"/>
                <w:bCs/>
                <w:lang w:val="ro-RO"/>
              </w:rPr>
              <w:t>sâ</w:t>
            </w:r>
            <w:proofErr w:type="spellEnd"/>
            <w:r w:rsidRPr="009E199C">
              <w:rPr>
                <w:rFonts w:ascii="Arial" w:hAnsi="Arial" w:cs="Arial"/>
                <w:bCs/>
                <w:lang w:val="ro-RO"/>
              </w:rPr>
              <w:t xml:space="preserve"> includă acele riscuri care decurg din activităţile sau din </w:t>
            </w:r>
            <w:proofErr w:type="spellStart"/>
            <w:r w:rsidRPr="009E199C">
              <w:rPr>
                <w:rFonts w:ascii="Arial" w:hAnsi="Arial" w:cs="Arial"/>
                <w:bCs/>
                <w:lang w:val="ro-RO"/>
              </w:rPr>
              <w:t>relaţiile</w:t>
            </w:r>
            <w:proofErr w:type="spellEnd"/>
            <w:r w:rsidRPr="009E199C">
              <w:rPr>
                <w:rFonts w:ascii="Arial" w:hAnsi="Arial" w:cs="Arial"/>
                <w:bCs/>
                <w:lang w:val="ro-RO"/>
              </w:rPr>
              <w:t xml:space="preserve"> sale sau din </w:t>
            </w:r>
            <w:proofErr w:type="spellStart"/>
            <w:r w:rsidRPr="009E199C">
              <w:rPr>
                <w:rFonts w:ascii="Arial" w:hAnsi="Arial" w:cs="Arial"/>
                <w:bCs/>
                <w:lang w:val="ro-RO"/>
              </w:rPr>
              <w:t>relaţiile</w:t>
            </w:r>
            <w:proofErr w:type="spellEnd"/>
            <w:r w:rsidRPr="009E199C">
              <w:rPr>
                <w:rFonts w:ascii="Arial" w:hAnsi="Arial" w:cs="Arial"/>
                <w:bCs/>
                <w:lang w:val="ro-RO"/>
              </w:rPr>
              <w:t xml:space="preserve"> personalului său. </w:t>
            </w:r>
            <w:r w:rsidRPr="009E199C">
              <w:rPr>
                <w:rFonts w:ascii="Arial" w:hAnsi="Arial" w:cs="Arial"/>
                <w:bCs/>
                <w:lang w:val="pt-BR"/>
              </w:rPr>
              <w:t>Totuşi, astfel de relaţii nu reprezintă în mod necesar un rise pentru impart ialitatea organismului de inspectie.</w:t>
            </w:r>
          </w:p>
          <w:p w14:paraId="3536DAB2" w14:textId="77777777" w:rsidR="008D1B48" w:rsidRPr="009E199C" w:rsidRDefault="008D1B48" w:rsidP="009E199C">
            <w:pPr>
              <w:widowControl w:val="0"/>
              <w:shd w:val="clear" w:color="auto" w:fill="FFFFFF"/>
              <w:autoSpaceDE w:val="0"/>
              <w:autoSpaceDN w:val="0"/>
              <w:adjustRightInd w:val="0"/>
              <w:spacing w:line="194" w:lineRule="exact"/>
              <w:ind w:left="22" w:right="14"/>
              <w:jc w:val="both"/>
              <w:rPr>
                <w:rFonts w:ascii="Arial" w:hAnsi="Arial" w:cs="Arial"/>
                <w:bCs/>
                <w:lang w:val="pt-BR"/>
              </w:rPr>
            </w:pPr>
            <w:r w:rsidRPr="009E199C">
              <w:rPr>
                <w:rFonts w:ascii="Arial" w:hAnsi="Arial" w:cs="Arial"/>
                <w:bCs/>
                <w:lang w:val="pt-BR"/>
              </w:rPr>
              <w:t>NOTÂ - О relaţie care ameninţă imparţialitatea organismului de inspectie poate fi bazată ре proprietate, guvernanţă, management, personal, resurse utilizate in comun, finanţe, contracte, marketing (inclusiv strategia referitoare la marcă) şi plata unui comision de vânzare sau alt stimulent pentru trimiterea de noi clienţi, etc.</w:t>
            </w:r>
          </w:p>
        </w:tc>
        <w:tc>
          <w:tcPr>
            <w:tcW w:w="2151" w:type="dxa"/>
          </w:tcPr>
          <w:p w14:paraId="1470AC84" w14:textId="77777777" w:rsidR="008D1B48" w:rsidRPr="009E199C" w:rsidRDefault="008D1B48" w:rsidP="009E199C">
            <w:pPr>
              <w:jc w:val="both"/>
              <w:rPr>
                <w:rFonts w:ascii="Arial" w:hAnsi="Arial" w:cs="Arial"/>
                <w:lang w:val="ro-RO"/>
              </w:rPr>
            </w:pPr>
          </w:p>
        </w:tc>
      </w:tr>
      <w:tr w:rsidR="004C4370" w:rsidRPr="009E199C" w14:paraId="79F9AF66" w14:textId="77777777" w:rsidTr="009E199C">
        <w:trPr>
          <w:trHeight w:val="461"/>
        </w:trPr>
        <w:tc>
          <w:tcPr>
            <w:tcW w:w="872" w:type="dxa"/>
            <w:vMerge/>
          </w:tcPr>
          <w:p w14:paraId="5BC978A7" w14:textId="77777777" w:rsidR="008D1B48" w:rsidRPr="009E199C" w:rsidRDefault="008D1B48" w:rsidP="009E199C">
            <w:pPr>
              <w:jc w:val="both"/>
              <w:rPr>
                <w:rFonts w:ascii="Arial" w:hAnsi="Arial" w:cs="Arial"/>
                <w:lang w:val="ro-RO"/>
              </w:rPr>
            </w:pPr>
          </w:p>
        </w:tc>
        <w:tc>
          <w:tcPr>
            <w:tcW w:w="12599" w:type="dxa"/>
          </w:tcPr>
          <w:p w14:paraId="5B267DAD" w14:textId="77777777" w:rsidR="008D1B48" w:rsidRPr="009E199C" w:rsidRDefault="008D1B48" w:rsidP="009E199C">
            <w:pPr>
              <w:pStyle w:val="Listparagraf"/>
              <w:widowControl w:val="0"/>
              <w:numPr>
                <w:ilvl w:val="2"/>
                <w:numId w:val="6"/>
              </w:numPr>
              <w:shd w:val="clear" w:color="auto" w:fill="FFFFFF"/>
              <w:tabs>
                <w:tab w:val="left" w:pos="684"/>
              </w:tabs>
              <w:autoSpaceDE w:val="0"/>
              <w:autoSpaceDN w:val="0"/>
              <w:adjustRightInd w:val="0"/>
              <w:spacing w:line="216" w:lineRule="exact"/>
              <w:ind w:right="7"/>
              <w:jc w:val="both"/>
              <w:rPr>
                <w:rFonts w:ascii="Arial" w:hAnsi="Arial" w:cs="Arial"/>
                <w:bCs/>
                <w:lang w:val="ro-RO"/>
              </w:rPr>
            </w:pPr>
            <w:r w:rsidRPr="009E199C">
              <w:rPr>
                <w:rFonts w:ascii="Arial" w:hAnsi="Arial" w:cs="Arial"/>
                <w:bCs/>
                <w:lang w:val="ro-RO"/>
              </w:rPr>
              <w:t xml:space="preserve">Dacă este identificat un </w:t>
            </w:r>
            <w:proofErr w:type="spellStart"/>
            <w:r w:rsidRPr="009E199C">
              <w:rPr>
                <w:rFonts w:ascii="Arial" w:hAnsi="Arial" w:cs="Arial"/>
                <w:bCs/>
                <w:lang w:val="ro-RO"/>
              </w:rPr>
              <w:t>rise</w:t>
            </w:r>
            <w:proofErr w:type="spellEnd"/>
            <w:r w:rsidRPr="009E199C">
              <w:rPr>
                <w:rFonts w:ascii="Arial" w:hAnsi="Arial" w:cs="Arial"/>
                <w:bCs/>
                <w:lang w:val="ro-RO"/>
              </w:rPr>
              <w:t xml:space="preserve"> asupra </w:t>
            </w:r>
            <w:proofErr w:type="spellStart"/>
            <w:r w:rsidRPr="009E199C">
              <w:rPr>
                <w:rFonts w:ascii="Arial" w:hAnsi="Arial" w:cs="Arial"/>
                <w:bCs/>
                <w:lang w:val="ro-RO"/>
              </w:rPr>
              <w:t>imparţialităţii</w:t>
            </w:r>
            <w:proofErr w:type="spellEnd"/>
            <w:r w:rsidRPr="009E199C">
              <w:rPr>
                <w:rFonts w:ascii="Arial" w:hAnsi="Arial" w:cs="Arial"/>
                <w:bCs/>
                <w:lang w:val="ro-RO"/>
              </w:rPr>
              <w:t xml:space="preserve">, organismul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trebuie să fie capabil să demonstreze cum elimină sau minimizează un astfel de </w:t>
            </w:r>
            <w:proofErr w:type="spellStart"/>
            <w:r w:rsidRPr="009E199C">
              <w:rPr>
                <w:rFonts w:ascii="Arial" w:hAnsi="Arial" w:cs="Arial"/>
                <w:bCs/>
                <w:lang w:val="ro-RO"/>
              </w:rPr>
              <w:t>rise</w:t>
            </w:r>
            <w:proofErr w:type="spellEnd"/>
            <w:r w:rsidRPr="009E199C">
              <w:rPr>
                <w:rFonts w:ascii="Arial" w:hAnsi="Arial" w:cs="Arial"/>
                <w:bCs/>
                <w:lang w:val="ro-RO"/>
              </w:rPr>
              <w:t>.</w:t>
            </w:r>
          </w:p>
        </w:tc>
        <w:tc>
          <w:tcPr>
            <w:tcW w:w="2151" w:type="dxa"/>
          </w:tcPr>
          <w:p w14:paraId="6EB03BF9" w14:textId="77777777" w:rsidR="008D1B48" w:rsidRPr="009E199C" w:rsidRDefault="008D1B48" w:rsidP="009E199C">
            <w:pPr>
              <w:jc w:val="both"/>
              <w:rPr>
                <w:rFonts w:ascii="Arial" w:hAnsi="Arial" w:cs="Arial"/>
                <w:lang w:val="ro-RO"/>
              </w:rPr>
            </w:pPr>
          </w:p>
        </w:tc>
      </w:tr>
      <w:tr w:rsidR="004C4370" w:rsidRPr="009E199C" w14:paraId="296F86DD" w14:textId="77777777" w:rsidTr="009E199C">
        <w:trPr>
          <w:trHeight w:val="461"/>
        </w:trPr>
        <w:tc>
          <w:tcPr>
            <w:tcW w:w="872" w:type="dxa"/>
            <w:vMerge/>
          </w:tcPr>
          <w:p w14:paraId="7ACAC447" w14:textId="77777777" w:rsidR="008D1B48" w:rsidRPr="009E199C" w:rsidRDefault="008D1B48" w:rsidP="009E199C">
            <w:pPr>
              <w:jc w:val="both"/>
              <w:rPr>
                <w:rFonts w:ascii="Arial" w:hAnsi="Arial" w:cs="Arial"/>
                <w:lang w:val="ro-RO"/>
              </w:rPr>
            </w:pPr>
          </w:p>
        </w:tc>
        <w:tc>
          <w:tcPr>
            <w:tcW w:w="12599" w:type="dxa"/>
          </w:tcPr>
          <w:p w14:paraId="4FD8CB1B" w14:textId="77777777" w:rsidR="008D1B48" w:rsidRPr="009E199C" w:rsidRDefault="008D1B48" w:rsidP="009E199C">
            <w:pPr>
              <w:pStyle w:val="Listparagraf"/>
              <w:widowControl w:val="0"/>
              <w:numPr>
                <w:ilvl w:val="2"/>
                <w:numId w:val="6"/>
              </w:numPr>
              <w:shd w:val="clear" w:color="auto" w:fill="FFFFFF"/>
              <w:tabs>
                <w:tab w:val="left" w:pos="684"/>
              </w:tabs>
              <w:autoSpaceDE w:val="0"/>
              <w:autoSpaceDN w:val="0"/>
              <w:adjustRightInd w:val="0"/>
              <w:spacing w:before="216" w:line="216" w:lineRule="exact"/>
              <w:ind w:right="7"/>
              <w:jc w:val="both"/>
              <w:rPr>
                <w:rFonts w:ascii="Arial" w:hAnsi="Arial" w:cs="Arial"/>
                <w:bCs/>
                <w:lang w:val="ro-RO"/>
              </w:rPr>
            </w:pPr>
            <w:r w:rsidRPr="009E199C">
              <w:rPr>
                <w:rFonts w:ascii="Arial" w:hAnsi="Arial" w:cs="Arial"/>
                <w:bCs/>
                <w:lang w:val="ro-RO"/>
              </w:rPr>
              <w:t xml:space="preserve">Organismul de </w:t>
            </w:r>
            <w:proofErr w:type="spellStart"/>
            <w:r w:rsidRPr="009E199C">
              <w:rPr>
                <w:rFonts w:ascii="Arial" w:hAnsi="Arial" w:cs="Arial"/>
                <w:bCs/>
                <w:lang w:val="ro-RO"/>
              </w:rPr>
              <w:t>inspectie</w:t>
            </w:r>
            <w:proofErr w:type="spellEnd"/>
            <w:r w:rsidRPr="009E199C">
              <w:rPr>
                <w:rFonts w:ascii="Arial" w:hAnsi="Arial" w:cs="Arial"/>
                <w:bCs/>
                <w:lang w:val="ro-RO"/>
              </w:rPr>
              <w:t xml:space="preserve"> trebuie să fie independent în măsura în care este necesar, având în vedere condiţiile în care </w:t>
            </w:r>
            <w:proofErr w:type="spellStart"/>
            <w:r w:rsidRPr="009E199C">
              <w:rPr>
                <w:rFonts w:ascii="Arial" w:hAnsi="Arial" w:cs="Arial"/>
                <w:bCs/>
                <w:lang w:val="ro-RO"/>
              </w:rPr>
              <w:t>îşi</w:t>
            </w:r>
            <w:proofErr w:type="spellEnd"/>
            <w:r w:rsidRPr="009E199C">
              <w:rPr>
                <w:rFonts w:ascii="Arial" w:hAnsi="Arial" w:cs="Arial"/>
                <w:bCs/>
                <w:lang w:val="ro-RO"/>
              </w:rPr>
              <w:t xml:space="preserve"> efectuează serviciile. în </w:t>
            </w:r>
            <w:proofErr w:type="spellStart"/>
            <w:r w:rsidRPr="009E199C">
              <w:rPr>
                <w:rFonts w:ascii="Arial" w:hAnsi="Arial" w:cs="Arial"/>
                <w:bCs/>
                <w:lang w:val="ro-RO"/>
              </w:rPr>
              <w:t>funcţie</w:t>
            </w:r>
            <w:proofErr w:type="spellEnd"/>
            <w:r w:rsidRPr="009E199C">
              <w:rPr>
                <w:rFonts w:ascii="Arial" w:hAnsi="Arial" w:cs="Arial"/>
                <w:bCs/>
                <w:lang w:val="ro-RO"/>
              </w:rPr>
              <w:t xml:space="preserve"> de aceste condiţii, trebuie să îndeplinească cerinţele minime stipulate în anexa A, </w:t>
            </w:r>
            <w:proofErr w:type="spellStart"/>
            <w:r w:rsidRPr="009E199C">
              <w:rPr>
                <w:rFonts w:ascii="Arial" w:hAnsi="Arial" w:cs="Arial"/>
                <w:bCs/>
                <w:lang w:val="ro-RO"/>
              </w:rPr>
              <w:t>aşa</w:t>
            </w:r>
            <w:proofErr w:type="spellEnd"/>
            <w:r w:rsidRPr="009E199C">
              <w:rPr>
                <w:rFonts w:ascii="Arial" w:hAnsi="Arial" w:cs="Arial"/>
                <w:bCs/>
                <w:lang w:val="ro-RO"/>
              </w:rPr>
              <w:t xml:space="preserve"> cum este subliniat mai jos.</w:t>
            </w:r>
          </w:p>
          <w:p w14:paraId="4AF4B9A1" w14:textId="77777777" w:rsidR="008D1B48" w:rsidRPr="009E199C" w:rsidRDefault="008D1B48" w:rsidP="009E199C">
            <w:pPr>
              <w:widowControl w:val="0"/>
              <w:autoSpaceDE w:val="0"/>
              <w:autoSpaceDN w:val="0"/>
              <w:adjustRightInd w:val="0"/>
              <w:jc w:val="both"/>
              <w:rPr>
                <w:rFonts w:ascii="Arial" w:hAnsi="Arial" w:cs="Arial"/>
                <w:bCs/>
                <w:lang w:val="ro-RO"/>
              </w:rPr>
            </w:pPr>
          </w:p>
          <w:p w14:paraId="298221C4" w14:textId="77777777" w:rsidR="008D1B48" w:rsidRPr="009E199C" w:rsidRDefault="008D1B48" w:rsidP="009E199C">
            <w:pPr>
              <w:widowControl w:val="0"/>
              <w:numPr>
                <w:ilvl w:val="0"/>
                <w:numId w:val="4"/>
              </w:numPr>
              <w:shd w:val="clear" w:color="auto" w:fill="FFFFFF"/>
              <w:tabs>
                <w:tab w:val="left" w:pos="547"/>
              </w:tabs>
              <w:autoSpaceDE w:val="0"/>
              <w:autoSpaceDN w:val="0"/>
              <w:adjustRightInd w:val="0"/>
              <w:spacing w:line="216" w:lineRule="exact"/>
              <w:ind w:right="7"/>
              <w:jc w:val="both"/>
              <w:rPr>
                <w:rFonts w:ascii="Arial" w:hAnsi="Arial" w:cs="Arial"/>
                <w:bCs/>
                <w:lang w:val="ro-RO"/>
              </w:rPr>
            </w:pPr>
            <w:r w:rsidRPr="009E199C">
              <w:rPr>
                <w:rFonts w:ascii="Arial" w:hAnsi="Arial" w:cs="Arial"/>
                <w:bCs/>
                <w:lang w:val="ro-RO"/>
              </w:rPr>
              <w:t xml:space="preserve">Un organism de </w:t>
            </w:r>
            <w:proofErr w:type="spellStart"/>
            <w:r w:rsidRPr="009E199C">
              <w:rPr>
                <w:rFonts w:ascii="Arial" w:hAnsi="Arial" w:cs="Arial"/>
                <w:bCs/>
                <w:lang w:val="ro-RO"/>
              </w:rPr>
              <w:t>inspectie</w:t>
            </w:r>
            <w:proofErr w:type="spellEnd"/>
            <w:r w:rsidRPr="009E199C">
              <w:rPr>
                <w:rFonts w:ascii="Arial" w:hAnsi="Arial" w:cs="Arial"/>
                <w:bCs/>
                <w:lang w:val="ro-RO"/>
              </w:rPr>
              <w:t xml:space="preserve"> care furnizează inspecţii de terţă parte trebuie să </w:t>
            </w:r>
            <w:proofErr w:type="spellStart"/>
            <w:r w:rsidRPr="009E199C">
              <w:rPr>
                <w:rFonts w:ascii="Arial" w:hAnsi="Arial" w:cs="Arial"/>
                <w:bCs/>
                <w:lang w:val="ro-RO"/>
              </w:rPr>
              <w:t>îndeptinească</w:t>
            </w:r>
            <w:proofErr w:type="spellEnd"/>
            <w:r w:rsidRPr="009E199C">
              <w:rPr>
                <w:rFonts w:ascii="Arial" w:hAnsi="Arial" w:cs="Arial"/>
                <w:bCs/>
                <w:lang w:val="ro-RO"/>
              </w:rPr>
              <w:t xml:space="preserve"> cerinţele pentru tipul A de la articolul A.1 (organisme de </w:t>
            </w:r>
            <w:proofErr w:type="spellStart"/>
            <w:r w:rsidRPr="009E199C">
              <w:rPr>
                <w:rFonts w:ascii="Arial" w:hAnsi="Arial" w:cs="Arial"/>
                <w:bCs/>
                <w:lang w:val="ro-RO"/>
              </w:rPr>
              <w:t>inspectie</w:t>
            </w:r>
            <w:proofErr w:type="spellEnd"/>
            <w:r w:rsidRPr="009E199C">
              <w:rPr>
                <w:rFonts w:ascii="Arial" w:hAnsi="Arial" w:cs="Arial"/>
                <w:bCs/>
                <w:lang w:val="ro-RO"/>
              </w:rPr>
              <w:t xml:space="preserve"> de terţă parte).</w:t>
            </w:r>
          </w:p>
          <w:p w14:paraId="0056329A" w14:textId="77777777" w:rsidR="008D1B48" w:rsidRPr="009E199C" w:rsidRDefault="008D1B48" w:rsidP="009E199C">
            <w:pPr>
              <w:widowControl w:val="0"/>
              <w:numPr>
                <w:ilvl w:val="0"/>
                <w:numId w:val="4"/>
              </w:numPr>
              <w:shd w:val="clear" w:color="auto" w:fill="FFFFFF"/>
              <w:tabs>
                <w:tab w:val="left" w:pos="547"/>
              </w:tabs>
              <w:autoSpaceDE w:val="0"/>
              <w:autoSpaceDN w:val="0"/>
              <w:adjustRightInd w:val="0"/>
              <w:spacing w:line="216" w:lineRule="exact"/>
              <w:ind w:right="7"/>
              <w:jc w:val="both"/>
              <w:rPr>
                <w:rFonts w:ascii="Arial" w:hAnsi="Arial" w:cs="Arial"/>
                <w:bCs/>
                <w:lang w:val="ro-RO"/>
              </w:rPr>
            </w:pPr>
            <w:r w:rsidRPr="009E199C">
              <w:rPr>
                <w:rFonts w:ascii="Arial" w:hAnsi="Arial" w:cs="Arial"/>
                <w:bCs/>
                <w:lang w:val="ro-RO"/>
              </w:rPr>
              <w:t xml:space="preserve">Un organism de </w:t>
            </w:r>
            <w:proofErr w:type="spellStart"/>
            <w:r w:rsidRPr="009E199C">
              <w:rPr>
                <w:rFonts w:ascii="Arial" w:hAnsi="Arial" w:cs="Arial"/>
                <w:bCs/>
                <w:lang w:val="ro-RO"/>
              </w:rPr>
              <w:t>inspectie</w:t>
            </w:r>
            <w:proofErr w:type="spellEnd"/>
            <w:r w:rsidRPr="009E199C">
              <w:rPr>
                <w:rFonts w:ascii="Arial" w:hAnsi="Arial" w:cs="Arial"/>
                <w:bCs/>
                <w:lang w:val="ro-RO"/>
              </w:rPr>
              <w:t xml:space="preserve"> care furnizează inspecţii de primă şi secundă parte, sau amândouă, care formează о parte separata şi identificabilă a unei </w:t>
            </w:r>
            <w:proofErr w:type="spellStart"/>
            <w:r w:rsidRPr="009E199C">
              <w:rPr>
                <w:rFonts w:ascii="Arial" w:hAnsi="Arial" w:cs="Arial"/>
                <w:bCs/>
                <w:lang w:val="ro-RO"/>
              </w:rPr>
              <w:t>organizaţii</w:t>
            </w:r>
            <w:proofErr w:type="spellEnd"/>
            <w:r w:rsidRPr="009E199C">
              <w:rPr>
                <w:rFonts w:ascii="Arial" w:hAnsi="Arial" w:cs="Arial"/>
                <w:bCs/>
                <w:lang w:val="ro-RO"/>
              </w:rPr>
              <w:t xml:space="preserve"> implicate in proiectarea, fabricarea, furnizarea, instalarea, utilizarea sau </w:t>
            </w:r>
            <w:proofErr w:type="spellStart"/>
            <w:r w:rsidRPr="009E199C">
              <w:rPr>
                <w:rFonts w:ascii="Arial" w:hAnsi="Arial" w:cs="Arial"/>
                <w:bCs/>
                <w:lang w:val="ro-RO"/>
              </w:rPr>
              <w:t>mentenanţa</w:t>
            </w:r>
            <w:proofErr w:type="spellEnd"/>
            <w:r w:rsidRPr="009E199C">
              <w:rPr>
                <w:rFonts w:ascii="Arial" w:hAnsi="Arial" w:cs="Arial"/>
                <w:bCs/>
                <w:lang w:val="ro-RO"/>
              </w:rPr>
              <w:t xml:space="preserve"> elementelor pe care le inspectează şi care furnizează servicii de </w:t>
            </w:r>
            <w:proofErr w:type="spellStart"/>
            <w:r w:rsidRPr="009E199C">
              <w:rPr>
                <w:rFonts w:ascii="Arial" w:hAnsi="Arial" w:cs="Arial"/>
                <w:bCs/>
                <w:lang w:val="ro-RO"/>
              </w:rPr>
              <w:t>inspectie</w:t>
            </w:r>
            <w:proofErr w:type="spellEnd"/>
            <w:r w:rsidRPr="009E199C">
              <w:rPr>
                <w:rFonts w:ascii="Arial" w:hAnsi="Arial" w:cs="Arial"/>
                <w:bCs/>
                <w:lang w:val="ro-RO"/>
              </w:rPr>
              <w:t xml:space="preserve"> numai </w:t>
            </w:r>
            <w:proofErr w:type="spellStart"/>
            <w:r w:rsidRPr="009E199C">
              <w:rPr>
                <w:rFonts w:ascii="Arial" w:hAnsi="Arial" w:cs="Arial"/>
                <w:bCs/>
                <w:lang w:val="ro-RO"/>
              </w:rPr>
              <w:t>organizaţiei</w:t>
            </w:r>
            <w:proofErr w:type="spellEnd"/>
            <w:r w:rsidRPr="009E199C">
              <w:rPr>
                <w:rFonts w:ascii="Arial" w:hAnsi="Arial" w:cs="Arial"/>
                <w:bCs/>
                <w:lang w:val="ro-RO"/>
              </w:rPr>
              <w:t xml:space="preserve"> din care face parte (organism de </w:t>
            </w:r>
            <w:proofErr w:type="spellStart"/>
            <w:r w:rsidRPr="009E199C">
              <w:rPr>
                <w:rFonts w:ascii="Arial" w:hAnsi="Arial" w:cs="Arial"/>
                <w:bCs/>
                <w:lang w:val="ro-RO"/>
              </w:rPr>
              <w:t>inspectie</w:t>
            </w:r>
            <w:proofErr w:type="spellEnd"/>
            <w:r w:rsidRPr="009E199C">
              <w:rPr>
                <w:rFonts w:ascii="Arial" w:hAnsi="Arial" w:cs="Arial"/>
                <w:bCs/>
                <w:lang w:val="ro-RO"/>
              </w:rPr>
              <w:t xml:space="preserve"> intern) trebuie să îndeplinească cerinţele pentru tipul В de la articolul A.2.</w:t>
            </w:r>
          </w:p>
          <w:p w14:paraId="05DFDB9F" w14:textId="77777777" w:rsidR="008D1B48" w:rsidRPr="009E199C" w:rsidRDefault="008D1B48" w:rsidP="009E199C">
            <w:pPr>
              <w:jc w:val="both"/>
              <w:rPr>
                <w:rFonts w:ascii="Arial" w:hAnsi="Arial" w:cs="Arial"/>
                <w:bCs/>
                <w:lang w:val="ro-RO"/>
              </w:rPr>
            </w:pPr>
            <w:r w:rsidRPr="009E199C">
              <w:rPr>
                <w:rFonts w:ascii="Arial" w:hAnsi="Arial" w:cs="Arial"/>
                <w:bCs/>
                <w:lang w:val="ro-RO"/>
              </w:rPr>
              <w:t xml:space="preserve">Un organism de </w:t>
            </w:r>
            <w:proofErr w:type="spellStart"/>
            <w:r w:rsidRPr="009E199C">
              <w:rPr>
                <w:rFonts w:ascii="Arial" w:hAnsi="Arial" w:cs="Arial"/>
                <w:bCs/>
                <w:lang w:val="ro-RO"/>
              </w:rPr>
              <w:t>inspectie</w:t>
            </w:r>
            <w:proofErr w:type="spellEnd"/>
            <w:r w:rsidRPr="009E199C">
              <w:rPr>
                <w:rFonts w:ascii="Arial" w:hAnsi="Arial" w:cs="Arial"/>
                <w:bCs/>
                <w:lang w:val="ro-RO"/>
              </w:rPr>
              <w:t xml:space="preserve"> care furnizează inspecţii de primă şi secundă parte, sau amândouă, care formează о parte identificabilă, dar nu neapărat separata, a unei </w:t>
            </w:r>
            <w:proofErr w:type="spellStart"/>
            <w:r w:rsidRPr="009E199C">
              <w:rPr>
                <w:rFonts w:ascii="Arial" w:hAnsi="Arial" w:cs="Arial"/>
                <w:bCs/>
                <w:lang w:val="ro-RO"/>
              </w:rPr>
              <w:t>organizaţii</w:t>
            </w:r>
            <w:proofErr w:type="spellEnd"/>
            <w:r w:rsidRPr="009E199C">
              <w:rPr>
                <w:rFonts w:ascii="Arial" w:hAnsi="Arial" w:cs="Arial"/>
                <w:bCs/>
                <w:lang w:val="ro-RO"/>
              </w:rPr>
              <w:t xml:space="preserve"> implicate în proiectarea, fabricarea, furnizarea, instalarea, utilizarea sau </w:t>
            </w:r>
            <w:proofErr w:type="spellStart"/>
            <w:r w:rsidRPr="009E199C">
              <w:rPr>
                <w:rFonts w:ascii="Arial" w:hAnsi="Arial" w:cs="Arial"/>
                <w:bCs/>
                <w:lang w:val="ro-RO"/>
              </w:rPr>
              <w:t>mentenanţa</w:t>
            </w:r>
            <w:proofErr w:type="spellEnd"/>
            <w:r w:rsidRPr="009E199C">
              <w:rPr>
                <w:rFonts w:ascii="Arial" w:hAnsi="Arial" w:cs="Arial"/>
                <w:bCs/>
                <w:lang w:val="ro-RO"/>
              </w:rPr>
              <w:t xml:space="preserve"> elementelor pe care le inspectează şi care furnizează servicii de </w:t>
            </w:r>
            <w:proofErr w:type="spellStart"/>
            <w:r w:rsidRPr="009E199C">
              <w:rPr>
                <w:rFonts w:ascii="Arial" w:hAnsi="Arial" w:cs="Arial"/>
                <w:bCs/>
                <w:lang w:val="ro-RO"/>
              </w:rPr>
              <w:t>inspectie</w:t>
            </w:r>
            <w:proofErr w:type="spellEnd"/>
            <w:r w:rsidRPr="009E199C">
              <w:rPr>
                <w:rFonts w:ascii="Arial" w:hAnsi="Arial" w:cs="Arial"/>
                <w:bCs/>
                <w:lang w:val="ro-RO"/>
              </w:rPr>
              <w:t xml:space="preserve"> </w:t>
            </w:r>
            <w:proofErr w:type="spellStart"/>
            <w:r w:rsidRPr="009E199C">
              <w:rPr>
                <w:rFonts w:ascii="Arial" w:hAnsi="Arial" w:cs="Arial"/>
                <w:bCs/>
                <w:lang w:val="ro-RO"/>
              </w:rPr>
              <w:t>organizaţiei</w:t>
            </w:r>
            <w:proofErr w:type="spellEnd"/>
            <w:r w:rsidRPr="009E199C">
              <w:rPr>
                <w:rFonts w:ascii="Arial" w:hAnsi="Arial" w:cs="Arial"/>
                <w:bCs/>
                <w:lang w:val="ro-RO"/>
              </w:rPr>
              <w:t xml:space="preserve"> din care face parte sau altor părţi, sau amândurora, trebuie să îndeplinească cerinţele pentru tipul С de la articolul A.3.</w:t>
            </w:r>
          </w:p>
        </w:tc>
        <w:tc>
          <w:tcPr>
            <w:tcW w:w="2151" w:type="dxa"/>
          </w:tcPr>
          <w:p w14:paraId="77F9138A" w14:textId="77777777" w:rsidR="008D1B48" w:rsidRPr="009E199C" w:rsidRDefault="008D1B48" w:rsidP="009E199C">
            <w:pPr>
              <w:jc w:val="both"/>
              <w:rPr>
                <w:rFonts w:ascii="Arial" w:hAnsi="Arial" w:cs="Arial"/>
                <w:lang w:val="ro-RO"/>
              </w:rPr>
            </w:pPr>
          </w:p>
        </w:tc>
      </w:tr>
      <w:tr w:rsidR="004C4370" w:rsidRPr="009E199C" w14:paraId="061D0E68" w14:textId="77777777" w:rsidTr="009E199C">
        <w:trPr>
          <w:trHeight w:val="461"/>
        </w:trPr>
        <w:tc>
          <w:tcPr>
            <w:tcW w:w="872" w:type="dxa"/>
            <w:vMerge w:val="restart"/>
          </w:tcPr>
          <w:p w14:paraId="36958502" w14:textId="77777777" w:rsidR="00F9132C" w:rsidRPr="009E199C" w:rsidRDefault="00F9132C" w:rsidP="009E199C">
            <w:pPr>
              <w:jc w:val="both"/>
              <w:rPr>
                <w:rFonts w:ascii="Arial" w:hAnsi="Arial" w:cs="Arial"/>
                <w:lang w:val="ro-RO"/>
              </w:rPr>
            </w:pPr>
            <w:r w:rsidRPr="009E199C">
              <w:rPr>
                <w:rFonts w:ascii="Arial" w:hAnsi="Arial" w:cs="Arial"/>
                <w:lang w:val="ro-RO"/>
              </w:rPr>
              <w:t xml:space="preserve">4.2 </w:t>
            </w:r>
          </w:p>
        </w:tc>
        <w:tc>
          <w:tcPr>
            <w:tcW w:w="12599" w:type="dxa"/>
            <w:vMerge w:val="restart"/>
          </w:tcPr>
          <w:p w14:paraId="211C6476" w14:textId="77777777" w:rsidR="00F9132C" w:rsidRPr="009E199C" w:rsidRDefault="00F9132C" w:rsidP="009E199C">
            <w:pPr>
              <w:jc w:val="both"/>
              <w:rPr>
                <w:rFonts w:ascii="Arial" w:hAnsi="Arial" w:cs="Arial"/>
                <w:bCs/>
                <w:lang w:val="ro-RO"/>
              </w:rPr>
            </w:pPr>
            <w:r w:rsidRPr="009E199C">
              <w:rPr>
                <w:rFonts w:ascii="Arial" w:hAnsi="Arial" w:cs="Arial"/>
                <w:bCs/>
                <w:lang w:val="ro-RO"/>
              </w:rPr>
              <w:t>Confidențialitate</w:t>
            </w:r>
          </w:p>
          <w:p w14:paraId="5946C853" w14:textId="77777777" w:rsidR="00F9132C" w:rsidRPr="009E199C" w:rsidRDefault="00F9132C" w:rsidP="009E199C">
            <w:pPr>
              <w:jc w:val="both"/>
              <w:rPr>
                <w:rFonts w:ascii="Arial" w:hAnsi="Arial" w:cs="Arial"/>
                <w:bCs/>
                <w:lang w:val="ro-RO"/>
              </w:rPr>
            </w:pPr>
          </w:p>
          <w:p w14:paraId="0B80009B" w14:textId="77777777" w:rsidR="00F9132C" w:rsidRPr="009E199C" w:rsidRDefault="00F9132C" w:rsidP="009E199C">
            <w:pPr>
              <w:jc w:val="both"/>
              <w:rPr>
                <w:rFonts w:ascii="Arial" w:hAnsi="Arial" w:cs="Arial"/>
                <w:bCs/>
                <w:lang w:val="ro-RO"/>
              </w:rPr>
            </w:pPr>
            <w:r w:rsidRPr="009E199C">
              <w:rPr>
                <w:rFonts w:ascii="Arial" w:hAnsi="Arial" w:cs="Arial"/>
                <w:bCs/>
                <w:lang w:val="ro-RO"/>
              </w:rPr>
              <w:lastRenderedPageBreak/>
              <w:t xml:space="preserve">4.2.1 Organismul de </w:t>
            </w:r>
            <w:proofErr w:type="spellStart"/>
            <w:r w:rsidRPr="009E199C">
              <w:rPr>
                <w:rFonts w:ascii="Arial" w:hAnsi="Arial" w:cs="Arial"/>
                <w:bCs/>
                <w:lang w:val="ro-RO"/>
              </w:rPr>
              <w:t>inspectie</w:t>
            </w:r>
            <w:proofErr w:type="spellEnd"/>
            <w:r w:rsidRPr="009E199C">
              <w:rPr>
                <w:rFonts w:ascii="Arial" w:hAnsi="Arial" w:cs="Arial"/>
                <w:bCs/>
                <w:lang w:val="ro-RO"/>
              </w:rPr>
              <w:t xml:space="preserve"> trebuie să fie responsabil, prin angajamente executorii, pentru administrarea tuturor informaţiilor </w:t>
            </w:r>
            <w:proofErr w:type="spellStart"/>
            <w:r w:rsidRPr="009E199C">
              <w:rPr>
                <w:rFonts w:ascii="Arial" w:hAnsi="Arial" w:cs="Arial"/>
                <w:bCs/>
                <w:lang w:val="ro-RO"/>
              </w:rPr>
              <w:t>obţinute</w:t>
            </w:r>
            <w:proofErr w:type="spellEnd"/>
            <w:r w:rsidRPr="009E199C">
              <w:rPr>
                <w:rFonts w:ascii="Arial" w:hAnsi="Arial" w:cs="Arial"/>
                <w:bCs/>
                <w:lang w:val="ro-RO"/>
              </w:rPr>
              <w:t xml:space="preserve"> sau create în timpul efectuării activităţilor de </w:t>
            </w:r>
            <w:proofErr w:type="spellStart"/>
            <w:r w:rsidRPr="009E199C">
              <w:rPr>
                <w:rFonts w:ascii="Arial" w:hAnsi="Arial" w:cs="Arial"/>
                <w:bCs/>
                <w:lang w:val="ro-RO"/>
              </w:rPr>
              <w:t>inspectie</w:t>
            </w:r>
            <w:proofErr w:type="spellEnd"/>
            <w:r w:rsidRPr="009E199C">
              <w:rPr>
                <w:rFonts w:ascii="Arial" w:hAnsi="Arial" w:cs="Arial"/>
                <w:bCs/>
                <w:lang w:val="ro-RO"/>
              </w:rPr>
              <w:t xml:space="preserve">. Organismul de </w:t>
            </w:r>
            <w:proofErr w:type="spellStart"/>
            <w:r w:rsidRPr="009E199C">
              <w:rPr>
                <w:rFonts w:ascii="Arial" w:hAnsi="Arial" w:cs="Arial"/>
                <w:bCs/>
                <w:lang w:val="ro-RO"/>
              </w:rPr>
              <w:t>inspectie</w:t>
            </w:r>
            <w:proofErr w:type="spellEnd"/>
            <w:r w:rsidRPr="009E199C">
              <w:rPr>
                <w:rFonts w:ascii="Arial" w:hAnsi="Arial" w:cs="Arial"/>
                <w:bCs/>
                <w:lang w:val="ro-RO"/>
              </w:rPr>
              <w:t xml:space="preserve"> trebuie să informeze clientul, in avans. despre informaţiile pe care </w:t>
            </w:r>
            <w:proofErr w:type="spellStart"/>
            <w:r w:rsidRPr="009E199C">
              <w:rPr>
                <w:rFonts w:ascii="Arial" w:hAnsi="Arial" w:cs="Arial"/>
                <w:bCs/>
                <w:lang w:val="ro-RO"/>
              </w:rPr>
              <w:t>intenţionează</w:t>
            </w:r>
            <w:proofErr w:type="spellEnd"/>
            <w:r w:rsidRPr="009E199C">
              <w:rPr>
                <w:rFonts w:ascii="Arial" w:hAnsi="Arial" w:cs="Arial"/>
                <w:bCs/>
                <w:lang w:val="ro-RO"/>
              </w:rPr>
              <w:t xml:space="preserve"> să le facă publice. Cu excepţia informaţiilor pe care clientul le face disponibile public, sau atunci când se decide împreună de către organismul de </w:t>
            </w:r>
            <w:proofErr w:type="spellStart"/>
            <w:r w:rsidRPr="009E199C">
              <w:rPr>
                <w:rFonts w:ascii="Arial" w:hAnsi="Arial" w:cs="Arial"/>
                <w:bCs/>
                <w:lang w:val="ro-RO"/>
              </w:rPr>
              <w:t>inspectie</w:t>
            </w:r>
            <w:proofErr w:type="spellEnd"/>
            <w:r w:rsidRPr="009E199C">
              <w:rPr>
                <w:rFonts w:ascii="Arial" w:hAnsi="Arial" w:cs="Arial"/>
                <w:bCs/>
                <w:lang w:val="ro-RO"/>
              </w:rPr>
              <w:t xml:space="preserve"> şi client (de exemplu in scopul de a răspunde la </w:t>
            </w:r>
            <w:proofErr w:type="spellStart"/>
            <w:r w:rsidRPr="009E199C">
              <w:rPr>
                <w:rFonts w:ascii="Arial" w:hAnsi="Arial" w:cs="Arial"/>
                <w:bCs/>
                <w:lang w:val="ro-RO"/>
              </w:rPr>
              <w:t>reclamaţii</w:t>
            </w:r>
            <w:proofErr w:type="spellEnd"/>
            <w:r w:rsidRPr="009E199C">
              <w:rPr>
                <w:rFonts w:ascii="Arial" w:hAnsi="Arial" w:cs="Arial"/>
                <w:bCs/>
                <w:lang w:val="ro-RO"/>
              </w:rPr>
              <w:t xml:space="preserve">), toate celelalte informaţii sunt considerate informaţii aflate In proprietate şi trebuie considerate ca fiind </w:t>
            </w:r>
            <w:proofErr w:type="spellStart"/>
            <w:r w:rsidRPr="009E199C">
              <w:rPr>
                <w:rFonts w:ascii="Arial" w:hAnsi="Arial" w:cs="Arial"/>
                <w:bCs/>
                <w:lang w:val="ro-RO"/>
              </w:rPr>
              <w:t>confidenţiale</w:t>
            </w:r>
            <w:proofErr w:type="spellEnd"/>
            <w:r w:rsidRPr="009E199C">
              <w:rPr>
                <w:rFonts w:ascii="Arial" w:hAnsi="Arial" w:cs="Arial"/>
                <w:bCs/>
                <w:lang w:val="ro-RO"/>
              </w:rPr>
              <w:t>.</w:t>
            </w:r>
          </w:p>
          <w:p w14:paraId="48A3F5BA" w14:textId="77777777" w:rsidR="00F9132C" w:rsidRPr="009E199C" w:rsidRDefault="00F9132C" w:rsidP="009E199C">
            <w:pPr>
              <w:jc w:val="both"/>
              <w:rPr>
                <w:rFonts w:ascii="Arial" w:hAnsi="Arial" w:cs="Arial"/>
                <w:bCs/>
                <w:lang w:val="pt-BR"/>
              </w:rPr>
            </w:pPr>
            <w:r w:rsidRPr="009E199C">
              <w:rPr>
                <w:rFonts w:ascii="Arial" w:hAnsi="Arial" w:cs="Arial"/>
                <w:bCs/>
                <w:lang w:val="pt-BR"/>
              </w:rPr>
              <w:t>NOTĂ - Angajamente executorii pot fi, de exemplu, acordurile contractuale.</w:t>
            </w:r>
          </w:p>
          <w:p w14:paraId="5516BBFB" w14:textId="77777777" w:rsidR="00F9132C" w:rsidRPr="009E199C" w:rsidRDefault="00F9132C" w:rsidP="009E199C">
            <w:pPr>
              <w:jc w:val="both"/>
              <w:rPr>
                <w:rFonts w:ascii="Arial" w:hAnsi="Arial" w:cs="Arial"/>
                <w:bCs/>
                <w:lang w:val="pt-BR"/>
              </w:rPr>
            </w:pPr>
          </w:p>
          <w:p w14:paraId="64367D19" w14:textId="77777777" w:rsidR="00F9132C" w:rsidRPr="009E199C" w:rsidRDefault="00F9132C" w:rsidP="009E199C">
            <w:pPr>
              <w:jc w:val="both"/>
              <w:rPr>
                <w:rFonts w:ascii="Arial" w:hAnsi="Arial" w:cs="Arial"/>
                <w:bCs/>
                <w:lang w:val="pt-BR"/>
              </w:rPr>
            </w:pPr>
            <w:r w:rsidRPr="009E199C">
              <w:rPr>
                <w:rFonts w:ascii="Arial" w:hAnsi="Arial" w:cs="Arial"/>
                <w:bCs/>
                <w:lang w:val="pt-BR"/>
              </w:rPr>
              <w:t>4.2.2</w:t>
            </w:r>
            <w:r w:rsidRPr="009E199C">
              <w:rPr>
                <w:rFonts w:ascii="Arial" w:hAnsi="Arial" w:cs="Arial"/>
                <w:bCs/>
                <w:lang w:val="pt-BR"/>
              </w:rPr>
              <w:tab/>
              <w:t>Atunci când organismului de inspecţie i se cere prin lege sau este autorizat prin angajamente contractuale să pună la dispoziţie informaţii confidenţiale, clientul sau persoana interesată trebuie să fie notificată referitor la informaţiile furnizate, dacă acest lucru nu este interzis de lege.</w:t>
            </w:r>
          </w:p>
          <w:p w14:paraId="196A1E06" w14:textId="77777777" w:rsidR="00F9132C" w:rsidRPr="009E199C" w:rsidRDefault="00F9132C" w:rsidP="009E199C">
            <w:pPr>
              <w:jc w:val="both"/>
              <w:rPr>
                <w:rFonts w:ascii="Arial" w:hAnsi="Arial" w:cs="Arial"/>
                <w:bCs/>
                <w:lang w:val="pt-BR"/>
              </w:rPr>
            </w:pPr>
          </w:p>
          <w:p w14:paraId="170E7BE9" w14:textId="6F828116" w:rsidR="00F9132C" w:rsidRPr="009E199C" w:rsidRDefault="00F9132C" w:rsidP="009E199C">
            <w:pPr>
              <w:jc w:val="both"/>
              <w:rPr>
                <w:rFonts w:ascii="Arial" w:hAnsi="Arial" w:cs="Arial"/>
                <w:bCs/>
                <w:lang w:val="fr-FR"/>
              </w:rPr>
            </w:pPr>
            <w:r w:rsidRPr="009E199C">
              <w:rPr>
                <w:rFonts w:ascii="Arial" w:hAnsi="Arial" w:cs="Arial"/>
                <w:bCs/>
                <w:lang w:val="fr-FR"/>
              </w:rPr>
              <w:t>4.2.3</w:t>
            </w:r>
            <w:r w:rsidRPr="009E199C">
              <w:rPr>
                <w:rFonts w:ascii="Arial" w:hAnsi="Arial" w:cs="Arial"/>
                <w:bCs/>
                <w:lang w:val="fr-FR"/>
              </w:rPr>
              <w:tab/>
              <w:t xml:space="preserve">Informaţiile </w:t>
            </w:r>
            <w:proofErr w:type="spellStart"/>
            <w:r w:rsidRPr="009E199C">
              <w:rPr>
                <w:rFonts w:ascii="Arial" w:hAnsi="Arial" w:cs="Arial"/>
                <w:bCs/>
                <w:lang w:val="fr-FR"/>
              </w:rPr>
              <w:t>despre</w:t>
            </w:r>
            <w:proofErr w:type="spellEnd"/>
            <w:r w:rsidRPr="009E199C">
              <w:rPr>
                <w:rFonts w:ascii="Arial" w:hAnsi="Arial" w:cs="Arial"/>
                <w:bCs/>
                <w:lang w:val="fr-FR"/>
              </w:rPr>
              <w:t xml:space="preserve"> client </w:t>
            </w:r>
            <w:proofErr w:type="spellStart"/>
            <w:r w:rsidRPr="009E199C">
              <w:rPr>
                <w:rFonts w:ascii="Arial" w:hAnsi="Arial" w:cs="Arial"/>
                <w:bCs/>
                <w:lang w:val="fr-FR"/>
              </w:rPr>
              <w:t>obţinute</w:t>
            </w:r>
            <w:proofErr w:type="spellEnd"/>
            <w:r w:rsidRPr="009E199C">
              <w:rPr>
                <w:rFonts w:ascii="Arial" w:hAnsi="Arial" w:cs="Arial"/>
                <w:bCs/>
                <w:lang w:val="fr-FR"/>
              </w:rPr>
              <w:t xml:space="preserve"> </w:t>
            </w:r>
            <w:proofErr w:type="spellStart"/>
            <w:r w:rsidRPr="009E199C">
              <w:rPr>
                <w:rFonts w:ascii="Arial" w:hAnsi="Arial" w:cs="Arial"/>
                <w:bCs/>
                <w:lang w:val="fr-FR"/>
              </w:rPr>
              <w:t>din</w:t>
            </w:r>
            <w:proofErr w:type="spellEnd"/>
            <w:r w:rsidRPr="009E199C">
              <w:rPr>
                <w:rFonts w:ascii="Arial" w:hAnsi="Arial" w:cs="Arial"/>
                <w:bCs/>
                <w:lang w:val="fr-FR"/>
              </w:rPr>
              <w:t xml:space="preserve"> </w:t>
            </w:r>
            <w:proofErr w:type="spellStart"/>
            <w:r w:rsidRPr="009E199C">
              <w:rPr>
                <w:rFonts w:ascii="Arial" w:hAnsi="Arial" w:cs="Arial"/>
                <w:bCs/>
                <w:lang w:val="fr-FR"/>
              </w:rPr>
              <w:t>alte</w:t>
            </w:r>
            <w:proofErr w:type="spellEnd"/>
            <w:r w:rsidRPr="009E199C">
              <w:rPr>
                <w:rFonts w:ascii="Arial" w:hAnsi="Arial" w:cs="Arial"/>
                <w:bCs/>
                <w:lang w:val="fr-FR"/>
              </w:rPr>
              <w:t xml:space="preserve"> </w:t>
            </w:r>
            <w:proofErr w:type="spellStart"/>
            <w:r w:rsidRPr="009E199C">
              <w:rPr>
                <w:rFonts w:ascii="Arial" w:hAnsi="Arial" w:cs="Arial"/>
                <w:bCs/>
                <w:lang w:val="fr-FR"/>
              </w:rPr>
              <w:t>surse</w:t>
            </w:r>
            <w:proofErr w:type="spellEnd"/>
            <w:r w:rsidRPr="009E199C">
              <w:rPr>
                <w:rFonts w:ascii="Arial" w:hAnsi="Arial" w:cs="Arial"/>
                <w:bCs/>
                <w:lang w:val="fr-FR"/>
              </w:rPr>
              <w:t xml:space="preserve"> </w:t>
            </w:r>
            <w:proofErr w:type="spellStart"/>
            <w:r w:rsidRPr="009E199C">
              <w:rPr>
                <w:rFonts w:ascii="Arial" w:hAnsi="Arial" w:cs="Arial"/>
                <w:bCs/>
                <w:lang w:val="fr-FR"/>
              </w:rPr>
              <w:t>decât</w:t>
            </w:r>
            <w:proofErr w:type="spellEnd"/>
            <w:r w:rsidRPr="009E199C">
              <w:rPr>
                <w:rFonts w:ascii="Arial" w:hAnsi="Arial" w:cs="Arial"/>
                <w:bCs/>
                <w:lang w:val="fr-FR"/>
              </w:rPr>
              <w:t xml:space="preserve"> direct de la </w:t>
            </w:r>
            <w:proofErr w:type="spellStart"/>
            <w:r w:rsidRPr="009E199C">
              <w:rPr>
                <w:rFonts w:ascii="Arial" w:hAnsi="Arial" w:cs="Arial"/>
                <w:bCs/>
                <w:lang w:val="fr-FR"/>
              </w:rPr>
              <w:t>acesta</w:t>
            </w:r>
            <w:proofErr w:type="spellEnd"/>
            <w:r w:rsidRPr="009E199C">
              <w:rPr>
                <w:rFonts w:ascii="Arial" w:hAnsi="Arial" w:cs="Arial"/>
                <w:bCs/>
                <w:lang w:val="fr-FR"/>
              </w:rPr>
              <w:t xml:space="preserve"> (de </w:t>
            </w:r>
            <w:proofErr w:type="spellStart"/>
            <w:r w:rsidRPr="009E199C">
              <w:rPr>
                <w:rFonts w:ascii="Arial" w:hAnsi="Arial" w:cs="Arial"/>
                <w:bCs/>
                <w:lang w:val="fr-FR"/>
              </w:rPr>
              <w:t>exemplu</w:t>
            </w:r>
            <w:proofErr w:type="spellEnd"/>
            <w:r w:rsidRPr="009E199C">
              <w:rPr>
                <w:rFonts w:ascii="Arial" w:hAnsi="Arial" w:cs="Arial"/>
                <w:bCs/>
                <w:lang w:val="fr-FR"/>
              </w:rPr>
              <w:t xml:space="preserve"> </w:t>
            </w:r>
            <w:proofErr w:type="spellStart"/>
            <w:r w:rsidRPr="009E199C">
              <w:rPr>
                <w:rFonts w:ascii="Arial" w:hAnsi="Arial" w:cs="Arial"/>
                <w:bCs/>
                <w:lang w:val="fr-FR"/>
              </w:rPr>
              <w:t>reclamant</w:t>
            </w:r>
            <w:proofErr w:type="spellEnd"/>
            <w:r w:rsidRPr="009E199C">
              <w:rPr>
                <w:rFonts w:ascii="Arial" w:hAnsi="Arial" w:cs="Arial"/>
                <w:bCs/>
                <w:lang w:val="fr-FR"/>
              </w:rPr>
              <w:t xml:space="preserve">, autorităţi de </w:t>
            </w:r>
            <w:proofErr w:type="spellStart"/>
            <w:r w:rsidRPr="009E199C">
              <w:rPr>
                <w:rFonts w:ascii="Arial" w:hAnsi="Arial" w:cs="Arial"/>
                <w:bCs/>
                <w:lang w:val="fr-FR"/>
              </w:rPr>
              <w:t>reglementare</w:t>
            </w:r>
            <w:proofErr w:type="spellEnd"/>
            <w:r w:rsidRPr="009E199C">
              <w:rPr>
                <w:rFonts w:ascii="Arial" w:hAnsi="Arial" w:cs="Arial"/>
                <w:bCs/>
                <w:lang w:val="fr-FR"/>
              </w:rPr>
              <w:t xml:space="preserve">) trebuie </w:t>
            </w:r>
            <w:proofErr w:type="spellStart"/>
            <w:r w:rsidRPr="009E199C">
              <w:rPr>
                <w:rFonts w:ascii="Arial" w:hAnsi="Arial" w:cs="Arial"/>
                <w:bCs/>
                <w:lang w:val="fr-FR"/>
              </w:rPr>
              <w:t>tratate</w:t>
            </w:r>
            <w:proofErr w:type="spellEnd"/>
            <w:r w:rsidRPr="009E199C">
              <w:rPr>
                <w:rFonts w:ascii="Arial" w:hAnsi="Arial" w:cs="Arial"/>
                <w:bCs/>
                <w:lang w:val="fr-FR"/>
              </w:rPr>
              <w:t xml:space="preserve"> </w:t>
            </w:r>
            <w:proofErr w:type="gramStart"/>
            <w:r w:rsidRPr="009E199C">
              <w:rPr>
                <w:rFonts w:ascii="Arial" w:hAnsi="Arial" w:cs="Arial"/>
                <w:bCs/>
                <w:lang w:val="fr-FR"/>
              </w:rPr>
              <w:t>ca</w:t>
            </w:r>
            <w:proofErr w:type="gramEnd"/>
            <w:r w:rsidRPr="009E199C">
              <w:rPr>
                <w:rFonts w:ascii="Arial" w:hAnsi="Arial" w:cs="Arial"/>
                <w:bCs/>
                <w:lang w:val="fr-FR"/>
              </w:rPr>
              <w:t xml:space="preserve"> fiind </w:t>
            </w:r>
            <w:proofErr w:type="spellStart"/>
            <w:r w:rsidRPr="009E199C">
              <w:rPr>
                <w:rFonts w:ascii="Arial" w:hAnsi="Arial" w:cs="Arial"/>
                <w:bCs/>
                <w:lang w:val="fr-FR"/>
              </w:rPr>
              <w:t>confidenţiale</w:t>
            </w:r>
            <w:proofErr w:type="spellEnd"/>
            <w:r w:rsidRPr="009E199C">
              <w:rPr>
                <w:rFonts w:ascii="Arial" w:hAnsi="Arial" w:cs="Arial"/>
                <w:bCs/>
                <w:lang w:val="fr-FR"/>
              </w:rPr>
              <w:t>.</w:t>
            </w:r>
          </w:p>
          <w:p w14:paraId="21B4682C" w14:textId="77777777" w:rsidR="008D1B48" w:rsidRPr="009E199C" w:rsidRDefault="008D1B48" w:rsidP="009E199C">
            <w:pPr>
              <w:jc w:val="both"/>
              <w:rPr>
                <w:rFonts w:ascii="Arial" w:hAnsi="Arial" w:cs="Arial"/>
                <w:bCs/>
                <w:lang w:val="ro-RO"/>
              </w:rPr>
            </w:pPr>
          </w:p>
        </w:tc>
        <w:tc>
          <w:tcPr>
            <w:tcW w:w="2151" w:type="dxa"/>
          </w:tcPr>
          <w:p w14:paraId="210D2140" w14:textId="77777777" w:rsidR="00F9132C" w:rsidRPr="009E199C" w:rsidRDefault="00F9132C" w:rsidP="009E199C">
            <w:pPr>
              <w:jc w:val="both"/>
              <w:rPr>
                <w:rFonts w:ascii="Arial" w:hAnsi="Arial" w:cs="Arial"/>
                <w:lang w:val="ro-RO"/>
              </w:rPr>
            </w:pPr>
          </w:p>
          <w:p w14:paraId="0FC14FBF" w14:textId="77777777" w:rsidR="00F9132C" w:rsidRPr="009E199C" w:rsidRDefault="00F9132C" w:rsidP="009E199C">
            <w:pPr>
              <w:jc w:val="both"/>
              <w:rPr>
                <w:rFonts w:ascii="Arial" w:hAnsi="Arial" w:cs="Arial"/>
                <w:lang w:val="ro-RO"/>
              </w:rPr>
            </w:pPr>
          </w:p>
        </w:tc>
      </w:tr>
      <w:tr w:rsidR="004C4370" w:rsidRPr="009E199C" w14:paraId="2121EB31" w14:textId="77777777" w:rsidTr="009E199C">
        <w:trPr>
          <w:trHeight w:val="1403"/>
        </w:trPr>
        <w:tc>
          <w:tcPr>
            <w:tcW w:w="872" w:type="dxa"/>
            <w:vMerge/>
          </w:tcPr>
          <w:p w14:paraId="23BE7237" w14:textId="77777777" w:rsidR="00F9132C" w:rsidRPr="009E199C" w:rsidRDefault="00F9132C" w:rsidP="009E199C">
            <w:pPr>
              <w:jc w:val="both"/>
              <w:rPr>
                <w:rFonts w:ascii="Arial" w:hAnsi="Arial" w:cs="Arial"/>
                <w:lang w:val="ro-RO"/>
              </w:rPr>
            </w:pPr>
          </w:p>
        </w:tc>
        <w:tc>
          <w:tcPr>
            <w:tcW w:w="12599" w:type="dxa"/>
            <w:vMerge/>
          </w:tcPr>
          <w:p w14:paraId="5C3077ED" w14:textId="77777777" w:rsidR="00F9132C" w:rsidRPr="009E199C" w:rsidRDefault="00F9132C" w:rsidP="009E199C">
            <w:pPr>
              <w:jc w:val="both"/>
              <w:rPr>
                <w:rFonts w:ascii="Arial" w:hAnsi="Arial" w:cs="Arial"/>
                <w:lang w:val="ro-RO"/>
              </w:rPr>
            </w:pPr>
          </w:p>
        </w:tc>
        <w:tc>
          <w:tcPr>
            <w:tcW w:w="2151" w:type="dxa"/>
          </w:tcPr>
          <w:p w14:paraId="4A75B808" w14:textId="77777777" w:rsidR="00F9132C" w:rsidRPr="009E199C" w:rsidRDefault="00F9132C" w:rsidP="009E199C">
            <w:pPr>
              <w:jc w:val="both"/>
              <w:rPr>
                <w:rFonts w:ascii="Arial" w:hAnsi="Arial" w:cs="Arial"/>
                <w:lang w:val="ro-RO"/>
              </w:rPr>
            </w:pPr>
          </w:p>
        </w:tc>
      </w:tr>
      <w:tr w:rsidR="004C4370" w:rsidRPr="009E199C" w14:paraId="6971415D" w14:textId="77777777" w:rsidTr="009E199C">
        <w:trPr>
          <w:trHeight w:val="703"/>
        </w:trPr>
        <w:tc>
          <w:tcPr>
            <w:tcW w:w="872" w:type="dxa"/>
            <w:vMerge/>
          </w:tcPr>
          <w:p w14:paraId="2D4879F0" w14:textId="77777777" w:rsidR="00F9132C" w:rsidRPr="009E199C" w:rsidRDefault="00F9132C" w:rsidP="009E199C">
            <w:pPr>
              <w:jc w:val="both"/>
              <w:rPr>
                <w:rFonts w:ascii="Arial" w:hAnsi="Arial" w:cs="Arial"/>
                <w:lang w:val="ro-RO"/>
              </w:rPr>
            </w:pPr>
          </w:p>
        </w:tc>
        <w:tc>
          <w:tcPr>
            <w:tcW w:w="12599" w:type="dxa"/>
            <w:vMerge/>
          </w:tcPr>
          <w:p w14:paraId="507ABC6F" w14:textId="77777777" w:rsidR="00F9132C" w:rsidRPr="009E199C" w:rsidRDefault="00F9132C" w:rsidP="009E199C">
            <w:pPr>
              <w:jc w:val="both"/>
              <w:rPr>
                <w:rFonts w:ascii="Arial" w:hAnsi="Arial" w:cs="Arial"/>
                <w:lang w:val="ro-RO"/>
              </w:rPr>
            </w:pPr>
          </w:p>
        </w:tc>
        <w:tc>
          <w:tcPr>
            <w:tcW w:w="2151" w:type="dxa"/>
          </w:tcPr>
          <w:p w14:paraId="0F9BDCC6" w14:textId="77777777" w:rsidR="00F9132C" w:rsidRPr="009E199C" w:rsidRDefault="00F9132C" w:rsidP="009E199C">
            <w:pPr>
              <w:jc w:val="both"/>
              <w:rPr>
                <w:rFonts w:ascii="Arial" w:hAnsi="Arial" w:cs="Arial"/>
                <w:lang w:val="ro-RO"/>
              </w:rPr>
            </w:pPr>
          </w:p>
        </w:tc>
      </w:tr>
      <w:tr w:rsidR="004C4370" w:rsidRPr="009E199C" w14:paraId="33F8FB29" w14:textId="77777777" w:rsidTr="009E199C">
        <w:trPr>
          <w:trHeight w:val="321"/>
        </w:trPr>
        <w:tc>
          <w:tcPr>
            <w:tcW w:w="872" w:type="dxa"/>
            <w:vMerge/>
          </w:tcPr>
          <w:p w14:paraId="38E577C9" w14:textId="77777777" w:rsidR="00F9132C" w:rsidRPr="009E199C" w:rsidRDefault="00F9132C" w:rsidP="009E199C">
            <w:pPr>
              <w:jc w:val="both"/>
              <w:rPr>
                <w:rFonts w:ascii="Arial" w:hAnsi="Arial" w:cs="Arial"/>
                <w:lang w:val="ro-RO"/>
              </w:rPr>
            </w:pPr>
          </w:p>
        </w:tc>
        <w:tc>
          <w:tcPr>
            <w:tcW w:w="12599" w:type="dxa"/>
            <w:vMerge/>
          </w:tcPr>
          <w:p w14:paraId="56311C2E" w14:textId="77777777" w:rsidR="00F9132C" w:rsidRPr="009E199C" w:rsidRDefault="00F9132C" w:rsidP="009E199C">
            <w:pPr>
              <w:jc w:val="both"/>
              <w:rPr>
                <w:rFonts w:ascii="Arial" w:hAnsi="Arial" w:cs="Arial"/>
                <w:lang w:val="ro-RO"/>
              </w:rPr>
            </w:pPr>
          </w:p>
        </w:tc>
        <w:tc>
          <w:tcPr>
            <w:tcW w:w="2151" w:type="dxa"/>
          </w:tcPr>
          <w:p w14:paraId="3512F976" w14:textId="77777777" w:rsidR="00F9132C" w:rsidRPr="009E199C" w:rsidRDefault="00F9132C" w:rsidP="009E199C">
            <w:pPr>
              <w:jc w:val="both"/>
              <w:rPr>
                <w:rFonts w:ascii="Arial" w:hAnsi="Arial" w:cs="Arial"/>
                <w:lang w:val="ro-RO"/>
              </w:rPr>
            </w:pPr>
          </w:p>
        </w:tc>
      </w:tr>
      <w:tr w:rsidR="004C4370" w:rsidRPr="009E199C" w14:paraId="0BE748A5" w14:textId="77777777" w:rsidTr="009E199C">
        <w:tc>
          <w:tcPr>
            <w:tcW w:w="872" w:type="dxa"/>
            <w:tcBorders>
              <w:bottom w:val="single" w:sz="4" w:space="0" w:color="auto"/>
            </w:tcBorders>
          </w:tcPr>
          <w:p w14:paraId="71C81ED2" w14:textId="77777777" w:rsidR="00C33D86" w:rsidRPr="009E199C" w:rsidRDefault="00C33D86" w:rsidP="009E199C">
            <w:pPr>
              <w:jc w:val="both"/>
              <w:rPr>
                <w:rFonts w:ascii="Arial" w:hAnsi="Arial" w:cs="Arial"/>
                <w:lang w:val="ro-RO"/>
              </w:rPr>
            </w:pPr>
            <w:r w:rsidRPr="009E199C">
              <w:rPr>
                <w:rFonts w:ascii="Arial" w:hAnsi="Arial" w:cs="Arial"/>
                <w:lang w:val="ro-RO"/>
              </w:rPr>
              <w:t xml:space="preserve">5 </w:t>
            </w:r>
          </w:p>
        </w:tc>
        <w:tc>
          <w:tcPr>
            <w:tcW w:w="12599" w:type="dxa"/>
          </w:tcPr>
          <w:p w14:paraId="255350B5" w14:textId="77777777" w:rsidR="00C33D86" w:rsidRPr="009E199C" w:rsidRDefault="00C33D86" w:rsidP="009E199C">
            <w:pPr>
              <w:jc w:val="both"/>
              <w:rPr>
                <w:rFonts w:ascii="Arial" w:hAnsi="Arial" w:cs="Arial"/>
                <w:b/>
                <w:lang w:val="ro-RO"/>
              </w:rPr>
            </w:pPr>
            <w:r w:rsidRPr="009E199C">
              <w:rPr>
                <w:rFonts w:ascii="Arial" w:hAnsi="Arial" w:cs="Arial"/>
                <w:b/>
                <w:lang w:val="ro-RO"/>
              </w:rPr>
              <w:t>Cerințe referitoare la structură</w:t>
            </w:r>
          </w:p>
        </w:tc>
        <w:tc>
          <w:tcPr>
            <w:tcW w:w="2151" w:type="dxa"/>
          </w:tcPr>
          <w:p w14:paraId="084BF152" w14:textId="77777777" w:rsidR="00C33D86" w:rsidRPr="009E199C" w:rsidRDefault="00C33D86" w:rsidP="009E199C">
            <w:pPr>
              <w:jc w:val="both"/>
              <w:rPr>
                <w:rFonts w:ascii="Arial" w:hAnsi="Arial" w:cs="Arial"/>
                <w:lang w:val="ro-RO"/>
              </w:rPr>
            </w:pPr>
          </w:p>
          <w:p w14:paraId="647587CA" w14:textId="77777777" w:rsidR="00C33D86" w:rsidRPr="009E199C" w:rsidRDefault="00C33D86" w:rsidP="009E199C">
            <w:pPr>
              <w:jc w:val="both"/>
              <w:rPr>
                <w:rFonts w:ascii="Arial" w:hAnsi="Arial" w:cs="Arial"/>
                <w:lang w:val="ro-RO"/>
              </w:rPr>
            </w:pPr>
          </w:p>
        </w:tc>
      </w:tr>
      <w:tr w:rsidR="004C4370" w:rsidRPr="009E199C" w14:paraId="4ACCF4A2" w14:textId="77777777" w:rsidTr="009E199C">
        <w:trPr>
          <w:trHeight w:val="218"/>
        </w:trPr>
        <w:tc>
          <w:tcPr>
            <w:tcW w:w="872" w:type="dxa"/>
            <w:vMerge w:val="restart"/>
          </w:tcPr>
          <w:p w14:paraId="42DAA9DF" w14:textId="77777777" w:rsidR="008D1B48" w:rsidRPr="009E199C" w:rsidRDefault="008D1B48" w:rsidP="009E199C">
            <w:pPr>
              <w:jc w:val="both"/>
              <w:rPr>
                <w:rFonts w:ascii="Arial" w:hAnsi="Arial" w:cs="Arial"/>
                <w:lang w:val="ro-RO"/>
              </w:rPr>
            </w:pPr>
            <w:r w:rsidRPr="009E199C">
              <w:rPr>
                <w:rFonts w:ascii="Arial" w:hAnsi="Arial" w:cs="Arial"/>
                <w:lang w:val="ro-RO"/>
              </w:rPr>
              <w:t xml:space="preserve">5.1 </w:t>
            </w:r>
          </w:p>
        </w:tc>
        <w:tc>
          <w:tcPr>
            <w:tcW w:w="12599" w:type="dxa"/>
            <w:vMerge w:val="restart"/>
          </w:tcPr>
          <w:p w14:paraId="59B3B83C" w14:textId="77777777" w:rsidR="008D1B48" w:rsidRPr="009E199C" w:rsidRDefault="008D1B48" w:rsidP="009E199C">
            <w:pPr>
              <w:jc w:val="both"/>
              <w:rPr>
                <w:rFonts w:ascii="Arial" w:hAnsi="Arial" w:cs="Arial"/>
                <w:bCs/>
                <w:lang w:val="ro-RO"/>
              </w:rPr>
            </w:pPr>
            <w:r w:rsidRPr="009E199C">
              <w:rPr>
                <w:rFonts w:ascii="Arial" w:hAnsi="Arial" w:cs="Arial"/>
                <w:bCs/>
                <w:lang w:val="ro-RO"/>
              </w:rPr>
              <w:t>Cerințe administrative</w:t>
            </w:r>
          </w:p>
          <w:p w14:paraId="5EAFC909" w14:textId="77777777" w:rsidR="008D1B48" w:rsidRPr="009E199C" w:rsidRDefault="008D1B48" w:rsidP="009E199C">
            <w:pPr>
              <w:widowControl w:val="0"/>
              <w:shd w:val="clear" w:color="auto" w:fill="FFFFFF"/>
              <w:tabs>
                <w:tab w:val="left" w:pos="684"/>
              </w:tabs>
              <w:autoSpaceDE w:val="0"/>
              <w:autoSpaceDN w:val="0"/>
              <w:adjustRightInd w:val="0"/>
              <w:spacing w:line="360" w:lineRule="auto"/>
              <w:ind w:left="7" w:right="7"/>
              <w:jc w:val="both"/>
              <w:rPr>
                <w:rFonts w:ascii="Arial" w:hAnsi="Arial" w:cs="Arial"/>
                <w:bCs/>
                <w:lang w:val="ro-RO"/>
              </w:rPr>
            </w:pPr>
            <w:r w:rsidRPr="009E199C">
              <w:rPr>
                <w:rFonts w:ascii="Arial" w:hAnsi="Arial" w:cs="Arial"/>
                <w:bCs/>
                <w:lang w:val="ro-RO"/>
              </w:rPr>
              <w:t>5.1.1</w:t>
            </w:r>
            <w:r w:rsidRPr="009E199C">
              <w:rPr>
                <w:rFonts w:ascii="Arial" w:hAnsi="Arial" w:cs="Arial"/>
                <w:bCs/>
                <w:lang w:val="ro-RO"/>
              </w:rPr>
              <w:tab/>
              <w:t xml:space="preserve">Organismul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trebuie </w:t>
            </w:r>
            <w:proofErr w:type="spellStart"/>
            <w:r w:rsidRPr="009E199C">
              <w:rPr>
                <w:rFonts w:ascii="Arial" w:hAnsi="Arial" w:cs="Arial"/>
                <w:bCs/>
                <w:lang w:val="ro-RO"/>
              </w:rPr>
              <w:t>sâ</w:t>
            </w:r>
            <w:proofErr w:type="spellEnd"/>
            <w:r w:rsidRPr="009E199C">
              <w:rPr>
                <w:rFonts w:ascii="Arial" w:hAnsi="Arial" w:cs="Arial"/>
                <w:bCs/>
                <w:lang w:val="ro-RO"/>
              </w:rPr>
              <w:t xml:space="preserve"> fie о entitate </w:t>
            </w:r>
            <w:proofErr w:type="spellStart"/>
            <w:r w:rsidRPr="009E199C">
              <w:rPr>
                <w:rFonts w:ascii="Arial" w:hAnsi="Arial" w:cs="Arial"/>
                <w:bCs/>
                <w:lang w:val="ro-RO"/>
              </w:rPr>
              <w:t>legalâ</w:t>
            </w:r>
            <w:proofErr w:type="spellEnd"/>
            <w:r w:rsidRPr="009E199C">
              <w:rPr>
                <w:rFonts w:ascii="Arial" w:hAnsi="Arial" w:cs="Arial"/>
                <w:bCs/>
                <w:lang w:val="ro-RO"/>
              </w:rPr>
              <w:t xml:space="preserve"> sau о parte definite a unei entităţi legale. astfel încât să poată fi considerat responsabil din punct de vedere legal pentru toate activităţile sale de </w:t>
            </w:r>
            <w:proofErr w:type="spellStart"/>
            <w:r w:rsidRPr="009E199C">
              <w:rPr>
                <w:rFonts w:ascii="Arial" w:hAnsi="Arial" w:cs="Arial"/>
                <w:bCs/>
                <w:lang w:val="ro-RO"/>
              </w:rPr>
              <w:t>inspecţie</w:t>
            </w:r>
            <w:proofErr w:type="spellEnd"/>
            <w:r w:rsidRPr="009E199C">
              <w:rPr>
                <w:rFonts w:ascii="Arial" w:hAnsi="Arial" w:cs="Arial"/>
                <w:bCs/>
                <w:lang w:val="ro-RO"/>
              </w:rPr>
              <w:t>.</w:t>
            </w:r>
          </w:p>
          <w:p w14:paraId="18C0460C" w14:textId="77777777" w:rsidR="008D1B48" w:rsidRPr="009E199C" w:rsidRDefault="008D1B48" w:rsidP="009E199C">
            <w:pPr>
              <w:widowControl w:val="0"/>
              <w:shd w:val="clear" w:color="auto" w:fill="FFFFFF"/>
              <w:autoSpaceDE w:val="0"/>
              <w:autoSpaceDN w:val="0"/>
              <w:adjustRightInd w:val="0"/>
              <w:spacing w:line="360" w:lineRule="auto"/>
              <w:ind w:left="7" w:right="7"/>
              <w:jc w:val="both"/>
              <w:rPr>
                <w:rFonts w:ascii="Arial" w:hAnsi="Arial" w:cs="Arial"/>
                <w:bCs/>
                <w:lang w:val="pt-BR"/>
              </w:rPr>
            </w:pPr>
            <w:r w:rsidRPr="009E199C">
              <w:rPr>
                <w:rFonts w:ascii="Arial" w:hAnsi="Arial" w:cs="Arial"/>
                <w:bCs/>
                <w:lang w:val="pt-BR"/>
              </w:rPr>
              <w:t>NOTA - Un organism de inspecţie guvernamental este considerat a fi о entitate juridică în baza statutului său guverna mental.</w:t>
            </w:r>
          </w:p>
          <w:p w14:paraId="234C03CB" w14:textId="77777777" w:rsidR="008D1B48" w:rsidRPr="009E199C" w:rsidRDefault="008D1B48" w:rsidP="009E199C">
            <w:pPr>
              <w:widowControl w:val="0"/>
              <w:numPr>
                <w:ilvl w:val="0"/>
                <w:numId w:val="5"/>
              </w:numPr>
              <w:shd w:val="clear" w:color="auto" w:fill="FFFFFF"/>
              <w:tabs>
                <w:tab w:val="left" w:pos="684"/>
              </w:tabs>
              <w:autoSpaceDE w:val="0"/>
              <w:autoSpaceDN w:val="0"/>
              <w:adjustRightInd w:val="0"/>
              <w:spacing w:line="360" w:lineRule="auto"/>
              <w:ind w:right="7"/>
              <w:jc w:val="both"/>
              <w:rPr>
                <w:rFonts w:ascii="Arial" w:hAnsi="Arial" w:cs="Arial"/>
                <w:bCs/>
                <w:lang w:val="pt-BR"/>
              </w:rPr>
            </w:pPr>
            <w:r w:rsidRPr="009E199C">
              <w:rPr>
                <w:rFonts w:ascii="Arial" w:hAnsi="Arial" w:cs="Arial"/>
                <w:bCs/>
                <w:lang w:val="pt-BR"/>
              </w:rPr>
              <w:t>Un organism de inspecţie care este parte a unei entităţi legale implicate în alte activităţi decât cele de inspecţie, trebuie să fie identificabil în cadrul acestei entităţi.</w:t>
            </w:r>
          </w:p>
          <w:p w14:paraId="363A3686" w14:textId="77777777" w:rsidR="008D1B48" w:rsidRPr="009E199C" w:rsidRDefault="008D1B48" w:rsidP="009E199C">
            <w:pPr>
              <w:widowControl w:val="0"/>
              <w:numPr>
                <w:ilvl w:val="0"/>
                <w:numId w:val="5"/>
              </w:numPr>
              <w:shd w:val="clear" w:color="auto" w:fill="FFFFFF"/>
              <w:tabs>
                <w:tab w:val="left" w:pos="684"/>
              </w:tabs>
              <w:autoSpaceDE w:val="0"/>
              <w:autoSpaceDN w:val="0"/>
              <w:adjustRightInd w:val="0"/>
              <w:spacing w:line="360" w:lineRule="auto"/>
              <w:ind w:right="7"/>
              <w:jc w:val="both"/>
              <w:rPr>
                <w:rFonts w:ascii="Arial" w:hAnsi="Arial" w:cs="Arial"/>
                <w:bCs/>
                <w:lang w:val="pt-BR"/>
              </w:rPr>
            </w:pPr>
            <w:r w:rsidRPr="009E199C">
              <w:rPr>
                <w:rFonts w:ascii="Arial" w:hAnsi="Arial" w:cs="Arial"/>
                <w:bCs/>
                <w:lang w:val="pt-BR"/>
              </w:rPr>
              <w:t>Organismul de inspecţie trebuie să aibă documentaţie care să descrie activităţile pentru care este competent.</w:t>
            </w:r>
          </w:p>
          <w:p w14:paraId="724A79DC" w14:textId="77777777" w:rsidR="008D1B48" w:rsidRPr="009E199C" w:rsidRDefault="008D1B48" w:rsidP="009E199C">
            <w:pPr>
              <w:widowControl w:val="0"/>
              <w:numPr>
                <w:ilvl w:val="0"/>
                <w:numId w:val="5"/>
              </w:numPr>
              <w:shd w:val="clear" w:color="auto" w:fill="FFFFFF"/>
              <w:tabs>
                <w:tab w:val="left" w:pos="684"/>
              </w:tabs>
              <w:autoSpaceDE w:val="0"/>
              <w:autoSpaceDN w:val="0"/>
              <w:adjustRightInd w:val="0"/>
              <w:spacing w:line="360" w:lineRule="auto"/>
              <w:ind w:right="14"/>
              <w:jc w:val="both"/>
              <w:rPr>
                <w:rFonts w:ascii="Arial" w:hAnsi="Arial" w:cs="Arial"/>
                <w:bCs/>
                <w:lang w:val="pt-BR"/>
              </w:rPr>
            </w:pPr>
            <w:r w:rsidRPr="009E199C">
              <w:rPr>
                <w:rFonts w:ascii="Arial" w:hAnsi="Arial" w:cs="Arial"/>
                <w:bCs/>
                <w:lang w:val="pt-BR"/>
              </w:rPr>
              <w:t>Organismul de inspecţie trebuie să aibă prevederi adecvate (de exemplu asigurare sau rezerve) pentru a acoperi răspunderea juridică се decurge din operaţiunile sale.</w:t>
            </w:r>
          </w:p>
          <w:p w14:paraId="2E31DC31" w14:textId="77777777" w:rsidR="008D1B48" w:rsidRPr="009E199C" w:rsidRDefault="008D1B48" w:rsidP="009E199C">
            <w:pPr>
              <w:widowControl w:val="0"/>
              <w:shd w:val="clear" w:color="auto" w:fill="FFFFFF"/>
              <w:autoSpaceDE w:val="0"/>
              <w:autoSpaceDN w:val="0"/>
              <w:adjustRightInd w:val="0"/>
              <w:spacing w:line="360" w:lineRule="auto"/>
              <w:ind w:left="14" w:right="7"/>
              <w:jc w:val="both"/>
              <w:rPr>
                <w:rFonts w:ascii="Arial" w:hAnsi="Arial" w:cs="Arial"/>
                <w:bCs/>
                <w:lang w:val="pt-BR"/>
              </w:rPr>
            </w:pPr>
            <w:r w:rsidRPr="009E199C">
              <w:rPr>
                <w:rFonts w:ascii="Arial" w:hAnsi="Arial" w:cs="Arial"/>
                <w:bCs/>
                <w:lang w:val="pt-BR"/>
              </w:rPr>
              <w:t>NOTĂ - Răspunderea juridică poate fi asumată de stat, Tn conformitate cu legile naţionale, sau de organizaţia din care face parte organismul de inspecţie.</w:t>
            </w:r>
          </w:p>
          <w:p w14:paraId="49D91399" w14:textId="77777777" w:rsidR="008D1B48" w:rsidRPr="009E199C" w:rsidRDefault="008D1B48" w:rsidP="009E199C">
            <w:pPr>
              <w:widowControl w:val="0"/>
              <w:shd w:val="clear" w:color="auto" w:fill="FFFFFF"/>
              <w:tabs>
                <w:tab w:val="left" w:pos="684"/>
              </w:tabs>
              <w:autoSpaceDE w:val="0"/>
              <w:autoSpaceDN w:val="0"/>
              <w:adjustRightInd w:val="0"/>
              <w:spacing w:line="360" w:lineRule="auto"/>
              <w:ind w:left="7" w:right="7"/>
              <w:jc w:val="both"/>
              <w:rPr>
                <w:rFonts w:ascii="Arial" w:hAnsi="Arial" w:cs="Arial"/>
                <w:bCs/>
                <w:lang w:val="pt-BR"/>
              </w:rPr>
            </w:pPr>
            <w:r w:rsidRPr="009E199C">
              <w:rPr>
                <w:rFonts w:ascii="Arial" w:hAnsi="Arial" w:cs="Arial"/>
                <w:bCs/>
                <w:lang w:val="pt-BR"/>
              </w:rPr>
              <w:t>5.1.5</w:t>
            </w:r>
            <w:r w:rsidRPr="009E199C">
              <w:rPr>
                <w:rFonts w:ascii="Arial" w:hAnsi="Arial" w:cs="Arial"/>
                <w:bCs/>
                <w:lang w:val="pt-BR"/>
              </w:rPr>
              <w:tab/>
              <w:t>Organismul de inspecţie trebuie să aibă documentaţie care descrie condiţiile contractuale în care furnizează inspecţiile, cu excepţia cazurilor când furnizează servicii de inspecţie pentru entitate a legală din care face parte.</w:t>
            </w:r>
          </w:p>
        </w:tc>
        <w:tc>
          <w:tcPr>
            <w:tcW w:w="2151" w:type="dxa"/>
          </w:tcPr>
          <w:p w14:paraId="27D1BF95" w14:textId="77777777" w:rsidR="008D1B48" w:rsidRPr="009E199C" w:rsidRDefault="008D1B48" w:rsidP="009E199C">
            <w:pPr>
              <w:jc w:val="both"/>
              <w:rPr>
                <w:rFonts w:ascii="Arial" w:hAnsi="Arial" w:cs="Arial"/>
                <w:lang w:val="ro-RO"/>
              </w:rPr>
            </w:pPr>
          </w:p>
          <w:p w14:paraId="34AF794B" w14:textId="77777777" w:rsidR="008D1B48" w:rsidRPr="009E199C" w:rsidRDefault="008D1B48" w:rsidP="009E199C">
            <w:pPr>
              <w:jc w:val="both"/>
              <w:rPr>
                <w:rFonts w:ascii="Arial" w:hAnsi="Arial" w:cs="Arial"/>
                <w:lang w:val="ro-RO"/>
              </w:rPr>
            </w:pPr>
          </w:p>
        </w:tc>
      </w:tr>
      <w:tr w:rsidR="004C4370" w:rsidRPr="009E199C" w14:paraId="34B0B42A" w14:textId="77777777" w:rsidTr="009E199C">
        <w:trPr>
          <w:trHeight w:val="652"/>
        </w:trPr>
        <w:tc>
          <w:tcPr>
            <w:tcW w:w="872" w:type="dxa"/>
            <w:vMerge/>
          </w:tcPr>
          <w:p w14:paraId="33D1C225" w14:textId="77777777" w:rsidR="008D1B48" w:rsidRPr="009E199C" w:rsidRDefault="008D1B48" w:rsidP="009E199C">
            <w:pPr>
              <w:jc w:val="both"/>
              <w:rPr>
                <w:rFonts w:ascii="Arial" w:hAnsi="Arial" w:cs="Arial"/>
                <w:lang w:val="ro-RO"/>
              </w:rPr>
            </w:pPr>
          </w:p>
        </w:tc>
        <w:tc>
          <w:tcPr>
            <w:tcW w:w="12599" w:type="dxa"/>
            <w:vMerge/>
          </w:tcPr>
          <w:p w14:paraId="1111D05F" w14:textId="77777777" w:rsidR="008D1B48" w:rsidRPr="009E199C" w:rsidRDefault="008D1B48" w:rsidP="009E199C">
            <w:pPr>
              <w:jc w:val="both"/>
              <w:rPr>
                <w:rFonts w:ascii="Arial" w:hAnsi="Arial" w:cs="Arial"/>
                <w:bCs/>
                <w:lang w:val="ro-RO"/>
              </w:rPr>
            </w:pPr>
          </w:p>
        </w:tc>
        <w:tc>
          <w:tcPr>
            <w:tcW w:w="2151" w:type="dxa"/>
          </w:tcPr>
          <w:p w14:paraId="73739890" w14:textId="77777777" w:rsidR="008D1B48" w:rsidRPr="009E199C" w:rsidRDefault="008D1B48" w:rsidP="009E199C">
            <w:pPr>
              <w:jc w:val="both"/>
              <w:rPr>
                <w:rFonts w:ascii="Arial" w:hAnsi="Arial" w:cs="Arial"/>
                <w:lang w:val="ro-RO"/>
              </w:rPr>
            </w:pPr>
          </w:p>
        </w:tc>
      </w:tr>
      <w:tr w:rsidR="004C4370" w:rsidRPr="009E199C" w14:paraId="15E157B1" w14:textId="77777777" w:rsidTr="009E199C">
        <w:trPr>
          <w:trHeight w:val="619"/>
        </w:trPr>
        <w:tc>
          <w:tcPr>
            <w:tcW w:w="872" w:type="dxa"/>
            <w:vMerge/>
          </w:tcPr>
          <w:p w14:paraId="79FC7FCD" w14:textId="77777777" w:rsidR="008D1B48" w:rsidRPr="009E199C" w:rsidRDefault="008D1B48" w:rsidP="009E199C">
            <w:pPr>
              <w:jc w:val="both"/>
              <w:rPr>
                <w:rFonts w:ascii="Arial" w:hAnsi="Arial" w:cs="Arial"/>
                <w:lang w:val="ro-RO"/>
              </w:rPr>
            </w:pPr>
          </w:p>
        </w:tc>
        <w:tc>
          <w:tcPr>
            <w:tcW w:w="12599" w:type="dxa"/>
            <w:vMerge/>
          </w:tcPr>
          <w:p w14:paraId="66BFE5CA" w14:textId="77777777" w:rsidR="008D1B48" w:rsidRPr="009E199C" w:rsidRDefault="008D1B48" w:rsidP="009E199C">
            <w:pPr>
              <w:jc w:val="both"/>
              <w:rPr>
                <w:rFonts w:ascii="Arial" w:hAnsi="Arial" w:cs="Arial"/>
                <w:bCs/>
                <w:lang w:val="ro-RO"/>
              </w:rPr>
            </w:pPr>
          </w:p>
        </w:tc>
        <w:tc>
          <w:tcPr>
            <w:tcW w:w="2151" w:type="dxa"/>
          </w:tcPr>
          <w:p w14:paraId="6ADF5C35" w14:textId="77777777" w:rsidR="008D1B48" w:rsidRPr="009E199C" w:rsidRDefault="008D1B48" w:rsidP="009E199C">
            <w:pPr>
              <w:jc w:val="both"/>
              <w:rPr>
                <w:rFonts w:ascii="Arial" w:hAnsi="Arial" w:cs="Arial"/>
                <w:lang w:val="ro-RO"/>
              </w:rPr>
            </w:pPr>
          </w:p>
        </w:tc>
      </w:tr>
      <w:tr w:rsidR="004C4370" w:rsidRPr="009E199C" w14:paraId="134392AD" w14:textId="77777777" w:rsidTr="009E199C">
        <w:trPr>
          <w:trHeight w:val="401"/>
        </w:trPr>
        <w:tc>
          <w:tcPr>
            <w:tcW w:w="872" w:type="dxa"/>
            <w:vMerge/>
          </w:tcPr>
          <w:p w14:paraId="00EDCD4A" w14:textId="77777777" w:rsidR="008D1B48" w:rsidRPr="009E199C" w:rsidRDefault="008D1B48" w:rsidP="009E199C">
            <w:pPr>
              <w:jc w:val="both"/>
              <w:rPr>
                <w:rFonts w:ascii="Arial" w:hAnsi="Arial" w:cs="Arial"/>
                <w:lang w:val="ro-RO"/>
              </w:rPr>
            </w:pPr>
          </w:p>
        </w:tc>
        <w:tc>
          <w:tcPr>
            <w:tcW w:w="12599" w:type="dxa"/>
            <w:vMerge/>
          </w:tcPr>
          <w:p w14:paraId="3DE934E6" w14:textId="77777777" w:rsidR="008D1B48" w:rsidRPr="009E199C" w:rsidRDefault="008D1B48" w:rsidP="009E199C">
            <w:pPr>
              <w:jc w:val="both"/>
              <w:rPr>
                <w:rFonts w:ascii="Arial" w:hAnsi="Arial" w:cs="Arial"/>
                <w:bCs/>
                <w:lang w:val="ro-RO"/>
              </w:rPr>
            </w:pPr>
          </w:p>
        </w:tc>
        <w:tc>
          <w:tcPr>
            <w:tcW w:w="2151" w:type="dxa"/>
          </w:tcPr>
          <w:p w14:paraId="369F2B0E" w14:textId="77777777" w:rsidR="008D1B48" w:rsidRPr="009E199C" w:rsidRDefault="008D1B48" w:rsidP="009E199C">
            <w:pPr>
              <w:jc w:val="both"/>
              <w:rPr>
                <w:rFonts w:ascii="Arial" w:hAnsi="Arial" w:cs="Arial"/>
                <w:lang w:val="ro-RO"/>
              </w:rPr>
            </w:pPr>
          </w:p>
        </w:tc>
      </w:tr>
      <w:tr w:rsidR="004C4370" w:rsidRPr="009E199C" w14:paraId="389D35E0" w14:textId="77777777" w:rsidTr="009E199C">
        <w:trPr>
          <w:trHeight w:val="1130"/>
        </w:trPr>
        <w:tc>
          <w:tcPr>
            <w:tcW w:w="872" w:type="dxa"/>
            <w:vMerge/>
          </w:tcPr>
          <w:p w14:paraId="225EC17A" w14:textId="77777777" w:rsidR="008D1B48" w:rsidRPr="009E199C" w:rsidRDefault="008D1B48" w:rsidP="009E199C">
            <w:pPr>
              <w:jc w:val="both"/>
              <w:rPr>
                <w:rFonts w:ascii="Arial" w:hAnsi="Arial" w:cs="Arial"/>
                <w:lang w:val="ro-RO"/>
              </w:rPr>
            </w:pPr>
          </w:p>
        </w:tc>
        <w:tc>
          <w:tcPr>
            <w:tcW w:w="12599" w:type="dxa"/>
            <w:vMerge/>
          </w:tcPr>
          <w:p w14:paraId="28313BDD" w14:textId="77777777" w:rsidR="008D1B48" w:rsidRPr="009E199C" w:rsidRDefault="008D1B48" w:rsidP="009E199C">
            <w:pPr>
              <w:jc w:val="both"/>
              <w:rPr>
                <w:rFonts w:ascii="Arial" w:hAnsi="Arial" w:cs="Arial"/>
                <w:bCs/>
                <w:lang w:val="ro-RO"/>
              </w:rPr>
            </w:pPr>
          </w:p>
        </w:tc>
        <w:tc>
          <w:tcPr>
            <w:tcW w:w="2151" w:type="dxa"/>
          </w:tcPr>
          <w:p w14:paraId="03D25F43" w14:textId="77777777" w:rsidR="008D1B48" w:rsidRPr="009E199C" w:rsidRDefault="008D1B48" w:rsidP="009E199C">
            <w:pPr>
              <w:jc w:val="both"/>
              <w:rPr>
                <w:rFonts w:ascii="Arial" w:hAnsi="Arial" w:cs="Arial"/>
                <w:lang w:val="ro-RO"/>
              </w:rPr>
            </w:pPr>
          </w:p>
        </w:tc>
      </w:tr>
      <w:tr w:rsidR="004C4370" w:rsidRPr="009E199C" w14:paraId="70AF9387" w14:textId="77777777" w:rsidTr="009E199C">
        <w:trPr>
          <w:trHeight w:val="551"/>
        </w:trPr>
        <w:tc>
          <w:tcPr>
            <w:tcW w:w="872" w:type="dxa"/>
            <w:vMerge/>
          </w:tcPr>
          <w:p w14:paraId="0228B67C" w14:textId="77777777" w:rsidR="008D1B48" w:rsidRPr="009E199C" w:rsidRDefault="008D1B48" w:rsidP="009E199C">
            <w:pPr>
              <w:jc w:val="both"/>
              <w:rPr>
                <w:rFonts w:ascii="Arial" w:hAnsi="Arial" w:cs="Arial"/>
                <w:lang w:val="ro-RO"/>
              </w:rPr>
            </w:pPr>
          </w:p>
        </w:tc>
        <w:tc>
          <w:tcPr>
            <w:tcW w:w="12599" w:type="dxa"/>
            <w:vMerge/>
          </w:tcPr>
          <w:p w14:paraId="6EED59EF" w14:textId="77777777" w:rsidR="008D1B48" w:rsidRPr="009E199C" w:rsidRDefault="008D1B48" w:rsidP="009E199C">
            <w:pPr>
              <w:jc w:val="both"/>
              <w:rPr>
                <w:rFonts w:ascii="Arial" w:hAnsi="Arial" w:cs="Arial"/>
                <w:bCs/>
                <w:lang w:val="ro-RO"/>
              </w:rPr>
            </w:pPr>
          </w:p>
        </w:tc>
        <w:tc>
          <w:tcPr>
            <w:tcW w:w="2151" w:type="dxa"/>
          </w:tcPr>
          <w:p w14:paraId="22A00A15" w14:textId="77777777" w:rsidR="008D1B48" w:rsidRPr="009E199C" w:rsidRDefault="008D1B48" w:rsidP="009E199C">
            <w:pPr>
              <w:jc w:val="both"/>
              <w:rPr>
                <w:rFonts w:ascii="Arial" w:hAnsi="Arial" w:cs="Arial"/>
                <w:lang w:val="ro-RO"/>
              </w:rPr>
            </w:pPr>
          </w:p>
        </w:tc>
      </w:tr>
      <w:tr w:rsidR="004C4370" w:rsidRPr="009E199C" w14:paraId="766FB03B" w14:textId="77777777" w:rsidTr="009E199C">
        <w:trPr>
          <w:trHeight w:val="580"/>
        </w:trPr>
        <w:tc>
          <w:tcPr>
            <w:tcW w:w="872" w:type="dxa"/>
            <w:vMerge w:val="restart"/>
          </w:tcPr>
          <w:p w14:paraId="1ABBA253" w14:textId="77777777" w:rsidR="008D1B48" w:rsidRPr="009E199C" w:rsidRDefault="008D1B48" w:rsidP="009E199C">
            <w:pPr>
              <w:jc w:val="both"/>
              <w:rPr>
                <w:rFonts w:ascii="Arial" w:hAnsi="Arial" w:cs="Arial"/>
                <w:lang w:val="ro-RO"/>
              </w:rPr>
            </w:pPr>
            <w:r w:rsidRPr="009E199C">
              <w:rPr>
                <w:rFonts w:ascii="Arial" w:hAnsi="Arial" w:cs="Arial"/>
                <w:lang w:val="ro-RO"/>
              </w:rPr>
              <w:t xml:space="preserve">5.2 </w:t>
            </w:r>
          </w:p>
        </w:tc>
        <w:tc>
          <w:tcPr>
            <w:tcW w:w="12599" w:type="dxa"/>
            <w:vMerge w:val="restart"/>
          </w:tcPr>
          <w:p w14:paraId="2B4EFC6E" w14:textId="77777777" w:rsidR="008D1B48" w:rsidRPr="009E199C" w:rsidRDefault="008D1B48" w:rsidP="009E199C">
            <w:pPr>
              <w:jc w:val="both"/>
              <w:rPr>
                <w:rFonts w:ascii="Arial" w:hAnsi="Arial" w:cs="Arial"/>
                <w:bCs/>
                <w:lang w:val="ro-RO"/>
              </w:rPr>
            </w:pPr>
            <w:r w:rsidRPr="009E199C">
              <w:rPr>
                <w:rFonts w:ascii="Arial" w:hAnsi="Arial" w:cs="Arial"/>
                <w:bCs/>
                <w:lang w:val="ro-RO"/>
              </w:rPr>
              <w:t>Organizare și management</w:t>
            </w:r>
          </w:p>
          <w:p w14:paraId="1036DD3C" w14:textId="77777777" w:rsidR="008D1B48" w:rsidRPr="009E199C" w:rsidRDefault="008D1B48" w:rsidP="009E199C">
            <w:pPr>
              <w:widowControl w:val="0"/>
              <w:numPr>
                <w:ilvl w:val="0"/>
                <w:numId w:val="7"/>
              </w:numPr>
              <w:shd w:val="clear" w:color="auto" w:fill="FFFFFF"/>
              <w:tabs>
                <w:tab w:val="left" w:pos="677"/>
              </w:tabs>
              <w:autoSpaceDE w:val="0"/>
              <w:autoSpaceDN w:val="0"/>
              <w:adjustRightInd w:val="0"/>
              <w:spacing w:before="259"/>
              <w:ind w:right="7"/>
              <w:jc w:val="both"/>
              <w:rPr>
                <w:rFonts w:ascii="Arial" w:hAnsi="Arial" w:cs="Arial"/>
                <w:bCs/>
                <w:lang w:val="fr-FR"/>
              </w:rPr>
            </w:pPr>
            <w:proofErr w:type="spellStart"/>
            <w:r w:rsidRPr="009E199C">
              <w:rPr>
                <w:rFonts w:ascii="Arial" w:hAnsi="Arial" w:cs="Arial"/>
                <w:bCs/>
                <w:lang w:val="fr-FR"/>
              </w:rPr>
              <w:lastRenderedPageBreak/>
              <w:t>Organismul</w:t>
            </w:r>
            <w:proofErr w:type="spellEnd"/>
            <w:r w:rsidRPr="009E199C">
              <w:rPr>
                <w:rFonts w:ascii="Arial" w:hAnsi="Arial" w:cs="Arial"/>
                <w:bCs/>
                <w:lang w:val="fr-FR"/>
              </w:rPr>
              <w:t xml:space="preserve"> de </w:t>
            </w:r>
            <w:proofErr w:type="spellStart"/>
            <w:r w:rsidRPr="009E199C">
              <w:rPr>
                <w:rFonts w:ascii="Arial" w:hAnsi="Arial" w:cs="Arial"/>
                <w:bCs/>
                <w:lang w:val="fr-FR"/>
              </w:rPr>
              <w:t>inspecţie</w:t>
            </w:r>
            <w:proofErr w:type="spellEnd"/>
            <w:r w:rsidRPr="009E199C">
              <w:rPr>
                <w:rFonts w:ascii="Arial" w:hAnsi="Arial" w:cs="Arial"/>
                <w:bCs/>
                <w:lang w:val="fr-FR"/>
              </w:rPr>
              <w:t xml:space="preserve"> trebuie să fie </w:t>
            </w:r>
            <w:proofErr w:type="spellStart"/>
            <w:r w:rsidRPr="009E199C">
              <w:rPr>
                <w:rFonts w:ascii="Arial" w:hAnsi="Arial" w:cs="Arial"/>
                <w:bCs/>
                <w:lang w:val="fr-FR"/>
              </w:rPr>
              <w:t>structurat</w:t>
            </w:r>
            <w:proofErr w:type="spellEnd"/>
            <w:r w:rsidRPr="009E199C">
              <w:rPr>
                <w:rFonts w:ascii="Arial" w:hAnsi="Arial" w:cs="Arial"/>
                <w:bCs/>
                <w:lang w:val="fr-FR"/>
              </w:rPr>
              <w:t xml:space="preserve"> şi </w:t>
            </w:r>
            <w:proofErr w:type="spellStart"/>
            <w:r w:rsidRPr="009E199C">
              <w:rPr>
                <w:rFonts w:ascii="Arial" w:hAnsi="Arial" w:cs="Arial"/>
                <w:bCs/>
                <w:lang w:val="fr-FR"/>
              </w:rPr>
              <w:t>condus</w:t>
            </w:r>
            <w:proofErr w:type="spellEnd"/>
            <w:r w:rsidRPr="009E199C">
              <w:rPr>
                <w:rFonts w:ascii="Arial" w:hAnsi="Arial" w:cs="Arial"/>
                <w:bCs/>
                <w:lang w:val="fr-FR"/>
              </w:rPr>
              <w:t xml:space="preserve"> </w:t>
            </w:r>
            <w:proofErr w:type="spellStart"/>
            <w:r w:rsidRPr="009E199C">
              <w:rPr>
                <w:rFonts w:ascii="Arial" w:hAnsi="Arial" w:cs="Arial"/>
                <w:bCs/>
                <w:lang w:val="fr-FR"/>
              </w:rPr>
              <w:t>astfel</w:t>
            </w:r>
            <w:proofErr w:type="spellEnd"/>
            <w:r w:rsidRPr="009E199C">
              <w:rPr>
                <w:rFonts w:ascii="Arial" w:hAnsi="Arial" w:cs="Arial"/>
                <w:bCs/>
                <w:lang w:val="fr-FR"/>
              </w:rPr>
              <w:t xml:space="preserve"> </w:t>
            </w:r>
            <w:proofErr w:type="spellStart"/>
            <w:r w:rsidRPr="009E199C">
              <w:rPr>
                <w:rFonts w:ascii="Arial" w:hAnsi="Arial" w:cs="Arial"/>
                <w:bCs/>
                <w:lang w:val="fr-FR"/>
              </w:rPr>
              <w:t>încât</w:t>
            </w:r>
            <w:proofErr w:type="spellEnd"/>
            <w:r w:rsidRPr="009E199C">
              <w:rPr>
                <w:rFonts w:ascii="Arial" w:hAnsi="Arial" w:cs="Arial"/>
                <w:bCs/>
                <w:lang w:val="fr-FR"/>
              </w:rPr>
              <w:t xml:space="preserve"> să-şi </w:t>
            </w:r>
            <w:proofErr w:type="spellStart"/>
            <w:r w:rsidRPr="009E199C">
              <w:rPr>
                <w:rFonts w:ascii="Arial" w:hAnsi="Arial" w:cs="Arial"/>
                <w:bCs/>
                <w:lang w:val="fr-FR"/>
              </w:rPr>
              <w:t>păstreze</w:t>
            </w:r>
            <w:proofErr w:type="spellEnd"/>
            <w:r w:rsidRPr="009E199C">
              <w:rPr>
                <w:rFonts w:ascii="Arial" w:hAnsi="Arial" w:cs="Arial"/>
                <w:bCs/>
                <w:lang w:val="fr-FR"/>
              </w:rPr>
              <w:t xml:space="preserve"> </w:t>
            </w:r>
            <w:proofErr w:type="spellStart"/>
            <w:r w:rsidRPr="009E199C">
              <w:rPr>
                <w:rFonts w:ascii="Arial" w:hAnsi="Arial" w:cs="Arial"/>
                <w:bCs/>
                <w:lang w:val="fr-FR"/>
              </w:rPr>
              <w:t>im</w:t>
            </w:r>
            <w:proofErr w:type="spellEnd"/>
            <w:r w:rsidRPr="009E199C">
              <w:rPr>
                <w:rFonts w:ascii="Arial" w:hAnsi="Arial" w:cs="Arial"/>
                <w:bCs/>
                <w:lang w:val="fr-FR"/>
              </w:rPr>
              <w:t xml:space="preserve"> partial </w:t>
            </w:r>
            <w:proofErr w:type="spellStart"/>
            <w:r w:rsidRPr="009E199C">
              <w:rPr>
                <w:rFonts w:ascii="Arial" w:hAnsi="Arial" w:cs="Arial"/>
                <w:bCs/>
                <w:lang w:val="fr-FR"/>
              </w:rPr>
              <w:t>itatea</w:t>
            </w:r>
            <w:proofErr w:type="spellEnd"/>
            <w:r w:rsidRPr="009E199C">
              <w:rPr>
                <w:rFonts w:ascii="Arial" w:hAnsi="Arial" w:cs="Arial"/>
                <w:bCs/>
                <w:lang w:val="fr-FR"/>
              </w:rPr>
              <w:t>.</w:t>
            </w:r>
          </w:p>
        </w:tc>
        <w:tc>
          <w:tcPr>
            <w:tcW w:w="2151" w:type="dxa"/>
          </w:tcPr>
          <w:p w14:paraId="23D1EF09" w14:textId="77777777" w:rsidR="008D1B48" w:rsidRPr="009E199C" w:rsidRDefault="008D1B48" w:rsidP="009E199C">
            <w:pPr>
              <w:jc w:val="both"/>
              <w:rPr>
                <w:rFonts w:ascii="Arial" w:hAnsi="Arial" w:cs="Arial"/>
                <w:lang w:val="ro-RO"/>
              </w:rPr>
            </w:pPr>
          </w:p>
          <w:p w14:paraId="47CBF480" w14:textId="77777777" w:rsidR="008D1B48" w:rsidRPr="009E199C" w:rsidRDefault="008D1B48" w:rsidP="009E199C">
            <w:pPr>
              <w:jc w:val="both"/>
              <w:rPr>
                <w:rFonts w:ascii="Arial" w:hAnsi="Arial" w:cs="Arial"/>
                <w:lang w:val="ro-RO"/>
              </w:rPr>
            </w:pPr>
          </w:p>
        </w:tc>
      </w:tr>
      <w:tr w:rsidR="004C4370" w:rsidRPr="009E199C" w14:paraId="536F95D8" w14:textId="77777777" w:rsidTr="009E199C">
        <w:trPr>
          <w:trHeight w:val="579"/>
        </w:trPr>
        <w:tc>
          <w:tcPr>
            <w:tcW w:w="872" w:type="dxa"/>
            <w:vMerge/>
          </w:tcPr>
          <w:p w14:paraId="35C8D08E" w14:textId="77777777" w:rsidR="008D1B48" w:rsidRPr="009E199C" w:rsidRDefault="008D1B48" w:rsidP="009E199C">
            <w:pPr>
              <w:jc w:val="both"/>
              <w:rPr>
                <w:rFonts w:ascii="Arial" w:hAnsi="Arial" w:cs="Arial"/>
                <w:lang w:val="ro-RO"/>
              </w:rPr>
            </w:pPr>
          </w:p>
        </w:tc>
        <w:tc>
          <w:tcPr>
            <w:tcW w:w="12599" w:type="dxa"/>
            <w:vMerge/>
          </w:tcPr>
          <w:p w14:paraId="73F59AA5" w14:textId="77777777" w:rsidR="008D1B48" w:rsidRPr="009E199C" w:rsidRDefault="008D1B48" w:rsidP="009E199C">
            <w:pPr>
              <w:jc w:val="both"/>
              <w:rPr>
                <w:rFonts w:ascii="Arial" w:hAnsi="Arial" w:cs="Arial"/>
                <w:bCs/>
                <w:lang w:val="ro-RO"/>
              </w:rPr>
            </w:pPr>
          </w:p>
        </w:tc>
        <w:tc>
          <w:tcPr>
            <w:tcW w:w="2151" w:type="dxa"/>
          </w:tcPr>
          <w:p w14:paraId="303A9B96" w14:textId="77777777" w:rsidR="008D1B48" w:rsidRPr="009E199C" w:rsidRDefault="008D1B48" w:rsidP="009E199C">
            <w:pPr>
              <w:jc w:val="both"/>
              <w:rPr>
                <w:rFonts w:ascii="Arial" w:hAnsi="Arial" w:cs="Arial"/>
                <w:lang w:val="ro-RO"/>
              </w:rPr>
            </w:pPr>
          </w:p>
        </w:tc>
      </w:tr>
      <w:tr w:rsidR="004C4370" w:rsidRPr="009E199C" w14:paraId="7B108616" w14:textId="77777777" w:rsidTr="009E199C">
        <w:trPr>
          <w:trHeight w:val="981"/>
        </w:trPr>
        <w:tc>
          <w:tcPr>
            <w:tcW w:w="872" w:type="dxa"/>
            <w:vMerge w:val="restart"/>
          </w:tcPr>
          <w:p w14:paraId="7AD45CD3" w14:textId="77777777" w:rsidR="008D1B48" w:rsidRPr="009E199C" w:rsidRDefault="008D1B48" w:rsidP="009E199C">
            <w:pPr>
              <w:jc w:val="both"/>
              <w:rPr>
                <w:rFonts w:ascii="Arial" w:hAnsi="Arial" w:cs="Arial"/>
                <w:lang w:val="ro-RO"/>
              </w:rPr>
            </w:pPr>
          </w:p>
        </w:tc>
        <w:tc>
          <w:tcPr>
            <w:tcW w:w="12599" w:type="dxa"/>
            <w:vMerge w:val="restart"/>
          </w:tcPr>
          <w:p w14:paraId="3FFA174B" w14:textId="77777777" w:rsidR="008D1B48" w:rsidRPr="009E199C" w:rsidRDefault="008D1B48" w:rsidP="009E199C">
            <w:pPr>
              <w:widowControl w:val="0"/>
              <w:numPr>
                <w:ilvl w:val="0"/>
                <w:numId w:val="7"/>
              </w:numPr>
              <w:shd w:val="clear" w:color="auto" w:fill="FFFFFF"/>
              <w:tabs>
                <w:tab w:val="left" w:pos="677"/>
              </w:tabs>
              <w:autoSpaceDE w:val="0"/>
              <w:autoSpaceDN w:val="0"/>
              <w:adjustRightInd w:val="0"/>
              <w:spacing w:line="276" w:lineRule="auto"/>
              <w:ind w:right="7"/>
              <w:jc w:val="both"/>
              <w:rPr>
                <w:rFonts w:ascii="Arial" w:hAnsi="Arial" w:cs="Arial"/>
                <w:bCs/>
                <w:lang w:val="ro-RO"/>
              </w:rPr>
            </w:pPr>
            <w:r w:rsidRPr="009E199C">
              <w:rPr>
                <w:rFonts w:ascii="Arial" w:hAnsi="Arial" w:cs="Arial"/>
                <w:bCs/>
                <w:lang w:val="ro-RO"/>
              </w:rPr>
              <w:t xml:space="preserve">Organismul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trebuie să fie organizat şi condus astfel încât să i se permită să-şi </w:t>
            </w:r>
            <w:proofErr w:type="spellStart"/>
            <w:r w:rsidRPr="009E199C">
              <w:rPr>
                <w:rFonts w:ascii="Arial" w:hAnsi="Arial" w:cs="Arial"/>
                <w:bCs/>
                <w:lang w:val="ro-RO"/>
              </w:rPr>
              <w:t>menţină</w:t>
            </w:r>
            <w:proofErr w:type="spellEnd"/>
            <w:r w:rsidRPr="009E199C">
              <w:rPr>
                <w:rFonts w:ascii="Arial" w:hAnsi="Arial" w:cs="Arial"/>
                <w:bCs/>
                <w:lang w:val="ro-RO"/>
              </w:rPr>
              <w:t xml:space="preserve"> capabilitatea de a efectua activităţile sale de </w:t>
            </w:r>
            <w:proofErr w:type="spellStart"/>
            <w:r w:rsidRPr="009E199C">
              <w:rPr>
                <w:rFonts w:ascii="Arial" w:hAnsi="Arial" w:cs="Arial"/>
                <w:bCs/>
                <w:lang w:val="ro-RO"/>
              </w:rPr>
              <w:t>inspecţie</w:t>
            </w:r>
            <w:proofErr w:type="spellEnd"/>
            <w:r w:rsidRPr="009E199C">
              <w:rPr>
                <w:rFonts w:ascii="Arial" w:hAnsi="Arial" w:cs="Arial"/>
                <w:bCs/>
                <w:lang w:val="ro-RO"/>
              </w:rPr>
              <w:t>.</w:t>
            </w:r>
          </w:p>
          <w:p w14:paraId="785C6FD6" w14:textId="77777777" w:rsidR="008D1B48" w:rsidRPr="009E199C" w:rsidRDefault="008D1B48" w:rsidP="009E199C">
            <w:pPr>
              <w:widowControl w:val="0"/>
              <w:shd w:val="clear" w:color="auto" w:fill="FFFFFF"/>
              <w:autoSpaceDE w:val="0"/>
              <w:autoSpaceDN w:val="0"/>
              <w:adjustRightInd w:val="0"/>
              <w:spacing w:line="276" w:lineRule="auto"/>
              <w:ind w:left="7" w:right="7"/>
              <w:jc w:val="both"/>
              <w:rPr>
                <w:rFonts w:ascii="Arial" w:hAnsi="Arial" w:cs="Arial"/>
                <w:bCs/>
                <w:lang w:val="ro-RO"/>
              </w:rPr>
            </w:pPr>
            <w:r w:rsidRPr="009E199C">
              <w:rPr>
                <w:rFonts w:ascii="Arial" w:hAnsi="Arial" w:cs="Arial"/>
                <w:bCs/>
                <w:lang w:val="ro-RO"/>
              </w:rPr>
              <w:t xml:space="preserve">NOTA - Schemele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pot solicita ca organismul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să participe la schimbul de experienţă tehnică cu alte organisme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în vederea </w:t>
            </w:r>
            <w:proofErr w:type="spellStart"/>
            <w:r w:rsidRPr="009E199C">
              <w:rPr>
                <w:rFonts w:ascii="Arial" w:hAnsi="Arial" w:cs="Arial"/>
                <w:bCs/>
                <w:lang w:val="ro-RO"/>
              </w:rPr>
              <w:t>menţinerii</w:t>
            </w:r>
            <w:proofErr w:type="spellEnd"/>
            <w:r w:rsidRPr="009E199C">
              <w:rPr>
                <w:rFonts w:ascii="Arial" w:hAnsi="Arial" w:cs="Arial"/>
                <w:bCs/>
                <w:lang w:val="ro-RO"/>
              </w:rPr>
              <w:t xml:space="preserve"> acestei </w:t>
            </w:r>
            <w:proofErr w:type="spellStart"/>
            <w:r w:rsidRPr="009E199C">
              <w:rPr>
                <w:rFonts w:ascii="Arial" w:hAnsi="Arial" w:cs="Arial"/>
                <w:bCs/>
                <w:lang w:val="ro-RO"/>
              </w:rPr>
              <w:t>capabilităţi</w:t>
            </w:r>
            <w:proofErr w:type="spellEnd"/>
            <w:r w:rsidRPr="009E199C">
              <w:rPr>
                <w:rFonts w:ascii="Arial" w:hAnsi="Arial" w:cs="Arial"/>
                <w:bCs/>
                <w:lang w:val="ro-RO"/>
              </w:rPr>
              <w:t>.</w:t>
            </w:r>
          </w:p>
          <w:p w14:paraId="0D3B4B8C" w14:textId="77777777" w:rsidR="00C45A99" w:rsidRPr="009E199C" w:rsidRDefault="00C45A99" w:rsidP="009E199C">
            <w:pPr>
              <w:widowControl w:val="0"/>
              <w:shd w:val="clear" w:color="auto" w:fill="FFFFFF"/>
              <w:autoSpaceDE w:val="0"/>
              <w:autoSpaceDN w:val="0"/>
              <w:adjustRightInd w:val="0"/>
              <w:spacing w:line="276" w:lineRule="auto"/>
              <w:ind w:left="7" w:right="7"/>
              <w:jc w:val="both"/>
              <w:rPr>
                <w:rFonts w:ascii="Arial" w:hAnsi="Arial" w:cs="Arial"/>
                <w:bCs/>
                <w:lang w:val="ro-RO"/>
              </w:rPr>
            </w:pPr>
          </w:p>
          <w:p w14:paraId="36CDF56E" w14:textId="77777777" w:rsidR="008D1B48" w:rsidRPr="009E199C" w:rsidRDefault="008D1B48" w:rsidP="009E199C">
            <w:pPr>
              <w:widowControl w:val="0"/>
              <w:numPr>
                <w:ilvl w:val="0"/>
                <w:numId w:val="8"/>
              </w:numPr>
              <w:shd w:val="clear" w:color="auto" w:fill="FFFFFF"/>
              <w:tabs>
                <w:tab w:val="left" w:pos="677"/>
              </w:tabs>
              <w:autoSpaceDE w:val="0"/>
              <w:autoSpaceDN w:val="0"/>
              <w:adjustRightInd w:val="0"/>
              <w:spacing w:line="276" w:lineRule="auto"/>
              <w:ind w:right="7"/>
              <w:jc w:val="both"/>
              <w:rPr>
                <w:rFonts w:ascii="Arial" w:hAnsi="Arial" w:cs="Arial"/>
                <w:bCs/>
                <w:lang w:val="pt-BR"/>
              </w:rPr>
            </w:pPr>
            <w:r w:rsidRPr="009E199C">
              <w:rPr>
                <w:rFonts w:ascii="Arial" w:hAnsi="Arial" w:cs="Arial"/>
                <w:bCs/>
                <w:lang w:val="pt-BR"/>
              </w:rPr>
              <w:t>Organismul de inspecţie trebuie să definească şi să documenteze responsabilităţile organizaţiei şi structure sa de raportare.</w:t>
            </w:r>
          </w:p>
          <w:p w14:paraId="164D3FF3" w14:textId="77777777" w:rsidR="00C45A99" w:rsidRPr="009E199C" w:rsidRDefault="00C45A99" w:rsidP="009E199C">
            <w:pPr>
              <w:widowControl w:val="0"/>
              <w:shd w:val="clear" w:color="auto" w:fill="FFFFFF"/>
              <w:tabs>
                <w:tab w:val="left" w:pos="677"/>
              </w:tabs>
              <w:autoSpaceDE w:val="0"/>
              <w:autoSpaceDN w:val="0"/>
              <w:adjustRightInd w:val="0"/>
              <w:spacing w:line="276" w:lineRule="auto"/>
              <w:ind w:right="7"/>
              <w:jc w:val="both"/>
              <w:rPr>
                <w:rFonts w:ascii="Arial" w:hAnsi="Arial" w:cs="Arial"/>
                <w:bCs/>
                <w:lang w:val="pt-BR"/>
              </w:rPr>
            </w:pPr>
          </w:p>
          <w:p w14:paraId="2C9B0F97" w14:textId="77777777" w:rsidR="008D1B48" w:rsidRPr="009E199C" w:rsidRDefault="008D1B48" w:rsidP="009E199C">
            <w:pPr>
              <w:widowControl w:val="0"/>
              <w:numPr>
                <w:ilvl w:val="0"/>
                <w:numId w:val="8"/>
              </w:numPr>
              <w:shd w:val="clear" w:color="auto" w:fill="FFFFFF"/>
              <w:tabs>
                <w:tab w:val="left" w:pos="677"/>
              </w:tabs>
              <w:autoSpaceDE w:val="0"/>
              <w:autoSpaceDN w:val="0"/>
              <w:adjustRightInd w:val="0"/>
              <w:spacing w:line="276" w:lineRule="auto"/>
              <w:ind w:right="14"/>
              <w:jc w:val="both"/>
              <w:rPr>
                <w:rFonts w:ascii="Arial" w:hAnsi="Arial" w:cs="Arial"/>
                <w:bCs/>
                <w:lang w:val="pt-BR"/>
              </w:rPr>
            </w:pPr>
            <w:r w:rsidRPr="009E199C">
              <w:rPr>
                <w:rFonts w:ascii="Arial" w:hAnsi="Arial" w:cs="Arial"/>
                <w:bCs/>
                <w:lang w:val="pt-BR"/>
              </w:rPr>
              <w:t>Atunci când organismul de inspecţie formează о parte a unei entităţi legale care desfăşoară alte activităţi, trebuie definite relaţiile dintre aceste alte activităţi şi activităţile de inspecţie.</w:t>
            </w:r>
          </w:p>
          <w:p w14:paraId="53B1E42D" w14:textId="77777777" w:rsidR="00C45A99" w:rsidRPr="009E199C" w:rsidRDefault="00C45A99" w:rsidP="009E199C">
            <w:pPr>
              <w:widowControl w:val="0"/>
              <w:shd w:val="clear" w:color="auto" w:fill="FFFFFF"/>
              <w:tabs>
                <w:tab w:val="left" w:pos="677"/>
              </w:tabs>
              <w:autoSpaceDE w:val="0"/>
              <w:autoSpaceDN w:val="0"/>
              <w:adjustRightInd w:val="0"/>
              <w:spacing w:line="276" w:lineRule="auto"/>
              <w:ind w:right="14"/>
              <w:jc w:val="both"/>
              <w:rPr>
                <w:rFonts w:ascii="Arial" w:hAnsi="Arial" w:cs="Arial"/>
                <w:bCs/>
                <w:lang w:val="pt-BR"/>
              </w:rPr>
            </w:pPr>
          </w:p>
          <w:p w14:paraId="6A8B87C2" w14:textId="77777777" w:rsidR="008D1B48" w:rsidRPr="009E199C" w:rsidRDefault="008D1B48" w:rsidP="009E199C">
            <w:pPr>
              <w:widowControl w:val="0"/>
              <w:numPr>
                <w:ilvl w:val="0"/>
                <w:numId w:val="8"/>
              </w:numPr>
              <w:shd w:val="clear" w:color="auto" w:fill="FFFFFF"/>
              <w:tabs>
                <w:tab w:val="left" w:pos="677"/>
              </w:tabs>
              <w:autoSpaceDE w:val="0"/>
              <w:autoSpaceDN w:val="0"/>
              <w:adjustRightInd w:val="0"/>
              <w:spacing w:line="276" w:lineRule="auto"/>
              <w:ind w:right="7"/>
              <w:jc w:val="both"/>
              <w:rPr>
                <w:rFonts w:ascii="Arial" w:hAnsi="Arial" w:cs="Arial"/>
                <w:bCs/>
                <w:lang w:val="fr-FR"/>
              </w:rPr>
            </w:pPr>
            <w:proofErr w:type="spellStart"/>
            <w:r w:rsidRPr="009E199C">
              <w:rPr>
                <w:rFonts w:ascii="Arial" w:hAnsi="Arial" w:cs="Arial"/>
                <w:bCs/>
                <w:lang w:val="fr-FR"/>
              </w:rPr>
              <w:t>Organismul</w:t>
            </w:r>
            <w:proofErr w:type="spellEnd"/>
            <w:r w:rsidRPr="009E199C">
              <w:rPr>
                <w:rFonts w:ascii="Arial" w:hAnsi="Arial" w:cs="Arial"/>
                <w:bCs/>
                <w:lang w:val="fr-FR"/>
              </w:rPr>
              <w:t xml:space="preserve"> de </w:t>
            </w:r>
            <w:proofErr w:type="spellStart"/>
            <w:r w:rsidRPr="009E199C">
              <w:rPr>
                <w:rFonts w:ascii="Arial" w:hAnsi="Arial" w:cs="Arial"/>
                <w:bCs/>
                <w:lang w:val="fr-FR"/>
              </w:rPr>
              <w:t>inspecţie</w:t>
            </w:r>
            <w:proofErr w:type="spellEnd"/>
            <w:r w:rsidRPr="009E199C">
              <w:rPr>
                <w:rFonts w:ascii="Arial" w:hAnsi="Arial" w:cs="Arial"/>
                <w:bCs/>
                <w:lang w:val="fr-FR"/>
              </w:rPr>
              <w:t xml:space="preserve"> trebuie să </w:t>
            </w:r>
            <w:proofErr w:type="spellStart"/>
            <w:r w:rsidRPr="009E199C">
              <w:rPr>
                <w:rFonts w:ascii="Arial" w:hAnsi="Arial" w:cs="Arial"/>
                <w:bCs/>
                <w:lang w:val="fr-FR"/>
              </w:rPr>
              <w:t>aibă</w:t>
            </w:r>
            <w:proofErr w:type="spellEnd"/>
            <w:r w:rsidRPr="009E199C">
              <w:rPr>
                <w:rFonts w:ascii="Arial" w:hAnsi="Arial" w:cs="Arial"/>
                <w:bCs/>
                <w:lang w:val="fr-FR"/>
              </w:rPr>
              <w:t xml:space="preserve"> </w:t>
            </w:r>
            <w:proofErr w:type="spellStart"/>
            <w:r w:rsidRPr="009E199C">
              <w:rPr>
                <w:rFonts w:ascii="Arial" w:hAnsi="Arial" w:cs="Arial"/>
                <w:bCs/>
                <w:lang w:val="fr-FR"/>
              </w:rPr>
              <w:t>disponibile</w:t>
            </w:r>
            <w:proofErr w:type="spellEnd"/>
            <w:r w:rsidRPr="009E199C">
              <w:rPr>
                <w:rFonts w:ascii="Arial" w:hAnsi="Arial" w:cs="Arial"/>
                <w:bCs/>
                <w:lang w:val="fr-FR"/>
              </w:rPr>
              <w:t xml:space="preserve"> </w:t>
            </w:r>
            <w:proofErr w:type="spellStart"/>
            <w:r w:rsidRPr="009E199C">
              <w:rPr>
                <w:rFonts w:ascii="Arial" w:hAnsi="Arial" w:cs="Arial"/>
                <w:bCs/>
                <w:lang w:val="fr-FR"/>
              </w:rPr>
              <w:t>una</w:t>
            </w:r>
            <w:proofErr w:type="spellEnd"/>
            <w:r w:rsidRPr="009E199C">
              <w:rPr>
                <w:rFonts w:ascii="Arial" w:hAnsi="Arial" w:cs="Arial"/>
                <w:bCs/>
                <w:lang w:val="fr-FR"/>
              </w:rPr>
              <w:t xml:space="preserve"> sau mai </w:t>
            </w:r>
            <w:proofErr w:type="spellStart"/>
            <w:r w:rsidRPr="009E199C">
              <w:rPr>
                <w:rFonts w:ascii="Arial" w:hAnsi="Arial" w:cs="Arial"/>
                <w:bCs/>
                <w:lang w:val="fr-FR"/>
              </w:rPr>
              <w:t>multe</w:t>
            </w:r>
            <w:proofErr w:type="spellEnd"/>
            <w:r w:rsidRPr="009E199C">
              <w:rPr>
                <w:rFonts w:ascii="Arial" w:hAnsi="Arial" w:cs="Arial"/>
                <w:bCs/>
                <w:lang w:val="fr-FR"/>
              </w:rPr>
              <w:t xml:space="preserve"> </w:t>
            </w:r>
            <w:proofErr w:type="spellStart"/>
            <w:r w:rsidRPr="009E199C">
              <w:rPr>
                <w:rFonts w:ascii="Arial" w:hAnsi="Arial" w:cs="Arial"/>
                <w:bCs/>
                <w:lang w:val="fr-FR"/>
              </w:rPr>
              <w:t>persoane</w:t>
            </w:r>
            <w:proofErr w:type="spellEnd"/>
            <w:r w:rsidRPr="009E199C">
              <w:rPr>
                <w:rFonts w:ascii="Arial" w:hAnsi="Arial" w:cs="Arial"/>
                <w:bCs/>
                <w:lang w:val="fr-FR"/>
              </w:rPr>
              <w:t xml:space="preserve"> </w:t>
            </w:r>
            <w:proofErr w:type="gramStart"/>
            <w:r w:rsidRPr="009E199C">
              <w:rPr>
                <w:rFonts w:ascii="Arial" w:hAnsi="Arial" w:cs="Arial"/>
                <w:bCs/>
                <w:lang w:val="fr-FR"/>
              </w:rPr>
              <w:t>ca</w:t>
            </w:r>
            <w:proofErr w:type="gramEnd"/>
            <w:r w:rsidRPr="009E199C">
              <w:rPr>
                <w:rFonts w:ascii="Arial" w:hAnsi="Arial" w:cs="Arial"/>
                <w:bCs/>
                <w:lang w:val="fr-FR"/>
              </w:rPr>
              <w:t xml:space="preserve"> manager </w:t>
            </w:r>
            <w:proofErr w:type="spellStart"/>
            <w:r w:rsidRPr="009E199C">
              <w:rPr>
                <w:rFonts w:ascii="Arial" w:hAnsi="Arial" w:cs="Arial"/>
                <w:bCs/>
                <w:lang w:val="fr-FR"/>
              </w:rPr>
              <w:t>tehnic</w:t>
            </w:r>
            <w:proofErr w:type="spellEnd"/>
            <w:r w:rsidRPr="009E199C">
              <w:rPr>
                <w:rFonts w:ascii="Arial" w:hAnsi="Arial" w:cs="Arial"/>
                <w:bCs/>
                <w:lang w:val="fr-FR"/>
              </w:rPr>
              <w:t xml:space="preserve"> (</w:t>
            </w:r>
            <w:proofErr w:type="spellStart"/>
            <w:r w:rsidRPr="009E199C">
              <w:rPr>
                <w:rFonts w:ascii="Arial" w:hAnsi="Arial" w:cs="Arial"/>
                <w:bCs/>
                <w:lang w:val="fr-FR"/>
              </w:rPr>
              <w:t>manageri</w:t>
            </w:r>
            <w:proofErr w:type="spellEnd"/>
            <w:r w:rsidRPr="009E199C">
              <w:rPr>
                <w:rFonts w:ascii="Arial" w:hAnsi="Arial" w:cs="Arial"/>
                <w:bCs/>
                <w:lang w:val="fr-FR"/>
              </w:rPr>
              <w:t xml:space="preserve"> </w:t>
            </w:r>
            <w:proofErr w:type="spellStart"/>
            <w:r w:rsidRPr="009E199C">
              <w:rPr>
                <w:rFonts w:ascii="Arial" w:hAnsi="Arial" w:cs="Arial"/>
                <w:bCs/>
                <w:lang w:val="fr-FR"/>
              </w:rPr>
              <w:t>tehnici</w:t>
            </w:r>
            <w:proofErr w:type="spellEnd"/>
            <w:r w:rsidRPr="009E199C">
              <w:rPr>
                <w:rFonts w:ascii="Arial" w:hAnsi="Arial" w:cs="Arial"/>
                <w:bCs/>
                <w:lang w:val="fr-FR"/>
              </w:rPr>
              <w:t xml:space="preserve">) care are (au) </w:t>
            </w:r>
            <w:proofErr w:type="spellStart"/>
            <w:r w:rsidRPr="009E199C">
              <w:rPr>
                <w:rFonts w:ascii="Arial" w:hAnsi="Arial" w:cs="Arial"/>
                <w:bCs/>
                <w:lang w:val="fr-FR"/>
              </w:rPr>
              <w:t>responsabilitatea</w:t>
            </w:r>
            <w:proofErr w:type="spellEnd"/>
            <w:r w:rsidRPr="009E199C">
              <w:rPr>
                <w:rFonts w:ascii="Arial" w:hAnsi="Arial" w:cs="Arial"/>
                <w:bCs/>
                <w:lang w:val="fr-FR"/>
              </w:rPr>
              <w:t xml:space="preserve"> </w:t>
            </w:r>
            <w:proofErr w:type="spellStart"/>
            <w:r w:rsidRPr="009E199C">
              <w:rPr>
                <w:rFonts w:ascii="Arial" w:hAnsi="Arial" w:cs="Arial"/>
                <w:bCs/>
                <w:lang w:val="fr-FR"/>
              </w:rPr>
              <w:t>generală</w:t>
            </w:r>
            <w:proofErr w:type="spellEnd"/>
            <w:r w:rsidRPr="009E199C">
              <w:rPr>
                <w:rFonts w:ascii="Arial" w:hAnsi="Arial" w:cs="Arial"/>
                <w:bCs/>
                <w:lang w:val="fr-FR"/>
              </w:rPr>
              <w:t xml:space="preserve"> pentru a se </w:t>
            </w:r>
            <w:proofErr w:type="spellStart"/>
            <w:r w:rsidRPr="009E199C">
              <w:rPr>
                <w:rFonts w:ascii="Arial" w:hAnsi="Arial" w:cs="Arial"/>
                <w:bCs/>
                <w:lang w:val="fr-FR"/>
              </w:rPr>
              <w:t>asigura</w:t>
            </w:r>
            <w:proofErr w:type="spellEnd"/>
            <w:r w:rsidRPr="009E199C">
              <w:rPr>
                <w:rFonts w:ascii="Arial" w:hAnsi="Arial" w:cs="Arial"/>
                <w:bCs/>
                <w:lang w:val="fr-FR"/>
              </w:rPr>
              <w:t xml:space="preserve"> că activităţile de </w:t>
            </w:r>
            <w:proofErr w:type="spellStart"/>
            <w:r w:rsidRPr="009E199C">
              <w:rPr>
                <w:rFonts w:ascii="Arial" w:hAnsi="Arial" w:cs="Arial"/>
                <w:bCs/>
                <w:lang w:val="fr-FR"/>
              </w:rPr>
              <w:t>inspecţie</w:t>
            </w:r>
            <w:proofErr w:type="spellEnd"/>
            <w:r w:rsidRPr="009E199C">
              <w:rPr>
                <w:rFonts w:ascii="Arial" w:hAnsi="Arial" w:cs="Arial"/>
                <w:bCs/>
                <w:lang w:val="fr-FR"/>
              </w:rPr>
              <w:t xml:space="preserve"> </w:t>
            </w:r>
            <w:proofErr w:type="spellStart"/>
            <w:r w:rsidRPr="009E199C">
              <w:rPr>
                <w:rFonts w:ascii="Arial" w:hAnsi="Arial" w:cs="Arial"/>
                <w:bCs/>
                <w:lang w:val="fr-FR"/>
              </w:rPr>
              <w:t>sunt</w:t>
            </w:r>
            <w:proofErr w:type="spellEnd"/>
            <w:r w:rsidRPr="009E199C">
              <w:rPr>
                <w:rFonts w:ascii="Arial" w:hAnsi="Arial" w:cs="Arial"/>
                <w:bCs/>
                <w:lang w:val="fr-FR"/>
              </w:rPr>
              <w:t xml:space="preserve"> </w:t>
            </w:r>
            <w:proofErr w:type="spellStart"/>
            <w:r w:rsidRPr="009E199C">
              <w:rPr>
                <w:rFonts w:ascii="Arial" w:hAnsi="Arial" w:cs="Arial"/>
                <w:bCs/>
                <w:lang w:val="fr-FR"/>
              </w:rPr>
              <w:t>efectuate</w:t>
            </w:r>
            <w:proofErr w:type="spellEnd"/>
            <w:r w:rsidRPr="009E199C">
              <w:rPr>
                <w:rFonts w:ascii="Arial" w:hAnsi="Arial" w:cs="Arial"/>
                <w:bCs/>
                <w:lang w:val="fr-FR"/>
              </w:rPr>
              <w:t xml:space="preserve"> în conformitate </w:t>
            </w:r>
            <w:proofErr w:type="spellStart"/>
            <w:r w:rsidRPr="009E199C">
              <w:rPr>
                <w:rFonts w:ascii="Arial" w:hAnsi="Arial" w:cs="Arial"/>
                <w:bCs/>
                <w:lang w:val="fr-FR"/>
              </w:rPr>
              <w:t>cu</w:t>
            </w:r>
            <w:proofErr w:type="spellEnd"/>
            <w:r w:rsidRPr="009E199C">
              <w:rPr>
                <w:rFonts w:ascii="Arial" w:hAnsi="Arial" w:cs="Arial"/>
                <w:bCs/>
                <w:lang w:val="fr-FR"/>
              </w:rPr>
              <w:t xml:space="preserve"> </w:t>
            </w:r>
            <w:proofErr w:type="spellStart"/>
            <w:r w:rsidRPr="009E199C">
              <w:rPr>
                <w:rFonts w:ascii="Arial" w:hAnsi="Arial" w:cs="Arial"/>
                <w:bCs/>
                <w:lang w:val="fr-FR"/>
              </w:rPr>
              <w:t>acest</w:t>
            </w:r>
            <w:proofErr w:type="spellEnd"/>
            <w:r w:rsidRPr="009E199C">
              <w:rPr>
                <w:rFonts w:ascii="Arial" w:hAnsi="Arial" w:cs="Arial"/>
                <w:bCs/>
                <w:lang w:val="fr-FR"/>
              </w:rPr>
              <w:t xml:space="preserve"> standard international.</w:t>
            </w:r>
          </w:p>
          <w:p w14:paraId="05E40F85" w14:textId="77777777" w:rsidR="008D1B48" w:rsidRPr="009E199C" w:rsidRDefault="008D1B48" w:rsidP="009E199C">
            <w:pPr>
              <w:widowControl w:val="0"/>
              <w:shd w:val="clear" w:color="auto" w:fill="FFFFFF"/>
              <w:autoSpaceDE w:val="0"/>
              <w:autoSpaceDN w:val="0"/>
              <w:adjustRightInd w:val="0"/>
              <w:spacing w:line="276" w:lineRule="auto"/>
              <w:ind w:left="14"/>
              <w:jc w:val="both"/>
              <w:rPr>
                <w:rFonts w:ascii="Arial" w:hAnsi="Arial" w:cs="Arial"/>
                <w:bCs/>
                <w:lang w:val="fr-FR"/>
              </w:rPr>
            </w:pPr>
            <w:r w:rsidRPr="009E199C">
              <w:rPr>
                <w:rFonts w:ascii="Arial" w:hAnsi="Arial" w:cs="Arial"/>
                <w:bCs/>
                <w:lang w:val="fr-FR"/>
              </w:rPr>
              <w:t xml:space="preserve">NOTA - Această </w:t>
            </w:r>
            <w:proofErr w:type="spellStart"/>
            <w:r w:rsidRPr="009E199C">
              <w:rPr>
                <w:rFonts w:ascii="Arial" w:hAnsi="Arial" w:cs="Arial"/>
                <w:bCs/>
                <w:lang w:val="fr-FR"/>
              </w:rPr>
              <w:t>persoană</w:t>
            </w:r>
            <w:proofErr w:type="spellEnd"/>
            <w:r w:rsidRPr="009E199C">
              <w:rPr>
                <w:rFonts w:ascii="Arial" w:hAnsi="Arial" w:cs="Arial"/>
                <w:bCs/>
                <w:lang w:val="fr-FR"/>
              </w:rPr>
              <w:t xml:space="preserve"> care </w:t>
            </w:r>
            <w:proofErr w:type="spellStart"/>
            <w:r w:rsidRPr="009E199C">
              <w:rPr>
                <w:rFonts w:ascii="Arial" w:hAnsi="Arial" w:cs="Arial"/>
                <w:bCs/>
                <w:lang w:val="fr-FR"/>
              </w:rPr>
              <w:t>îndeplineşte</w:t>
            </w:r>
            <w:proofErr w:type="spellEnd"/>
            <w:r w:rsidRPr="009E199C">
              <w:rPr>
                <w:rFonts w:ascii="Arial" w:hAnsi="Arial" w:cs="Arial"/>
                <w:bCs/>
                <w:lang w:val="fr-FR"/>
              </w:rPr>
              <w:t xml:space="preserve"> această </w:t>
            </w:r>
            <w:proofErr w:type="spellStart"/>
            <w:r w:rsidRPr="009E199C">
              <w:rPr>
                <w:rFonts w:ascii="Arial" w:hAnsi="Arial" w:cs="Arial"/>
                <w:bCs/>
                <w:lang w:val="fr-FR"/>
              </w:rPr>
              <w:t>funcţie</w:t>
            </w:r>
            <w:proofErr w:type="spellEnd"/>
            <w:r w:rsidRPr="009E199C">
              <w:rPr>
                <w:rFonts w:ascii="Arial" w:hAnsi="Arial" w:cs="Arial"/>
                <w:bCs/>
                <w:lang w:val="fr-FR"/>
              </w:rPr>
              <w:t xml:space="preserve"> nu are </w:t>
            </w:r>
            <w:proofErr w:type="spellStart"/>
            <w:r w:rsidRPr="009E199C">
              <w:rPr>
                <w:rFonts w:ascii="Arial" w:hAnsi="Arial" w:cs="Arial"/>
                <w:bCs/>
                <w:lang w:val="fr-FR"/>
              </w:rPr>
              <w:t>întotdeauna</w:t>
            </w:r>
            <w:proofErr w:type="spellEnd"/>
            <w:r w:rsidRPr="009E199C">
              <w:rPr>
                <w:rFonts w:ascii="Arial" w:hAnsi="Arial" w:cs="Arial"/>
                <w:bCs/>
                <w:lang w:val="fr-FR"/>
              </w:rPr>
              <w:t xml:space="preserve"> </w:t>
            </w:r>
            <w:proofErr w:type="spellStart"/>
            <w:r w:rsidRPr="009E199C">
              <w:rPr>
                <w:rFonts w:ascii="Arial" w:hAnsi="Arial" w:cs="Arial"/>
                <w:bCs/>
                <w:lang w:val="fr-FR"/>
              </w:rPr>
              <w:t>titlul</w:t>
            </w:r>
            <w:proofErr w:type="spellEnd"/>
            <w:r w:rsidRPr="009E199C">
              <w:rPr>
                <w:rFonts w:ascii="Arial" w:hAnsi="Arial" w:cs="Arial"/>
                <w:bCs/>
                <w:lang w:val="fr-FR"/>
              </w:rPr>
              <w:t xml:space="preserve"> de manager </w:t>
            </w:r>
            <w:proofErr w:type="spellStart"/>
            <w:r w:rsidRPr="009E199C">
              <w:rPr>
                <w:rFonts w:ascii="Arial" w:hAnsi="Arial" w:cs="Arial"/>
                <w:bCs/>
                <w:lang w:val="fr-FR"/>
              </w:rPr>
              <w:t>tehnic</w:t>
            </w:r>
            <w:proofErr w:type="spellEnd"/>
            <w:r w:rsidRPr="009E199C">
              <w:rPr>
                <w:rFonts w:ascii="Arial" w:hAnsi="Arial" w:cs="Arial"/>
                <w:bCs/>
                <w:lang w:val="fr-FR"/>
              </w:rPr>
              <w:t>.</w:t>
            </w:r>
          </w:p>
          <w:p w14:paraId="19342654" w14:textId="77777777" w:rsidR="008D1B48" w:rsidRPr="009E199C" w:rsidRDefault="008D1B48" w:rsidP="009E199C">
            <w:pPr>
              <w:widowControl w:val="0"/>
              <w:shd w:val="clear" w:color="auto" w:fill="FFFFFF"/>
              <w:autoSpaceDE w:val="0"/>
              <w:autoSpaceDN w:val="0"/>
              <w:adjustRightInd w:val="0"/>
              <w:spacing w:line="276" w:lineRule="auto"/>
              <w:ind w:left="7" w:right="7"/>
              <w:jc w:val="both"/>
              <w:rPr>
                <w:rFonts w:ascii="Arial" w:hAnsi="Arial" w:cs="Arial"/>
                <w:bCs/>
                <w:lang w:val="fr-FR"/>
              </w:rPr>
            </w:pPr>
            <w:proofErr w:type="spellStart"/>
            <w:r w:rsidRPr="009E199C">
              <w:rPr>
                <w:rFonts w:ascii="Arial" w:hAnsi="Arial" w:cs="Arial"/>
                <w:bCs/>
                <w:lang w:val="fr-FR"/>
              </w:rPr>
              <w:t>Persoana</w:t>
            </w:r>
            <w:proofErr w:type="spellEnd"/>
            <w:r w:rsidRPr="009E199C">
              <w:rPr>
                <w:rFonts w:ascii="Arial" w:hAnsi="Arial" w:cs="Arial"/>
                <w:bCs/>
                <w:lang w:val="fr-FR"/>
              </w:rPr>
              <w:t xml:space="preserve"> (</w:t>
            </w:r>
            <w:proofErr w:type="spellStart"/>
            <w:r w:rsidRPr="009E199C">
              <w:rPr>
                <w:rFonts w:ascii="Arial" w:hAnsi="Arial" w:cs="Arial"/>
                <w:bCs/>
                <w:lang w:val="fr-FR"/>
              </w:rPr>
              <w:t>persoanele</w:t>
            </w:r>
            <w:proofErr w:type="spellEnd"/>
            <w:r w:rsidRPr="009E199C">
              <w:rPr>
                <w:rFonts w:ascii="Arial" w:hAnsi="Arial" w:cs="Arial"/>
                <w:bCs/>
                <w:lang w:val="fr-FR"/>
              </w:rPr>
              <w:t xml:space="preserve">) care </w:t>
            </w:r>
            <w:proofErr w:type="spellStart"/>
            <w:r w:rsidRPr="009E199C">
              <w:rPr>
                <w:rFonts w:ascii="Arial" w:hAnsi="Arial" w:cs="Arial"/>
                <w:bCs/>
                <w:lang w:val="fr-FR"/>
              </w:rPr>
              <w:t>îndeplineşte</w:t>
            </w:r>
            <w:proofErr w:type="spellEnd"/>
            <w:r w:rsidRPr="009E199C">
              <w:rPr>
                <w:rFonts w:ascii="Arial" w:hAnsi="Arial" w:cs="Arial"/>
                <w:bCs/>
                <w:lang w:val="fr-FR"/>
              </w:rPr>
              <w:t xml:space="preserve"> (</w:t>
            </w:r>
            <w:proofErr w:type="spellStart"/>
            <w:r w:rsidRPr="009E199C">
              <w:rPr>
                <w:rFonts w:ascii="Arial" w:hAnsi="Arial" w:cs="Arial"/>
                <w:bCs/>
                <w:lang w:val="fr-FR"/>
              </w:rPr>
              <w:t>îndeplinesc</w:t>
            </w:r>
            <w:proofErr w:type="spellEnd"/>
            <w:r w:rsidRPr="009E199C">
              <w:rPr>
                <w:rFonts w:ascii="Arial" w:hAnsi="Arial" w:cs="Arial"/>
                <w:bCs/>
                <w:lang w:val="fr-FR"/>
              </w:rPr>
              <w:t xml:space="preserve">) această </w:t>
            </w:r>
            <w:proofErr w:type="spellStart"/>
            <w:r w:rsidRPr="009E199C">
              <w:rPr>
                <w:rFonts w:ascii="Arial" w:hAnsi="Arial" w:cs="Arial"/>
                <w:bCs/>
                <w:lang w:val="fr-FR"/>
              </w:rPr>
              <w:t>funcţie</w:t>
            </w:r>
            <w:proofErr w:type="spellEnd"/>
            <w:r w:rsidRPr="009E199C">
              <w:rPr>
                <w:rFonts w:ascii="Arial" w:hAnsi="Arial" w:cs="Arial"/>
                <w:bCs/>
                <w:lang w:val="fr-FR"/>
              </w:rPr>
              <w:t xml:space="preserve"> trebuie să fie </w:t>
            </w:r>
            <w:proofErr w:type="spellStart"/>
            <w:r w:rsidRPr="009E199C">
              <w:rPr>
                <w:rFonts w:ascii="Arial" w:hAnsi="Arial" w:cs="Arial"/>
                <w:bCs/>
                <w:lang w:val="fr-FR"/>
              </w:rPr>
              <w:t>competent</w:t>
            </w:r>
            <w:proofErr w:type="spellEnd"/>
            <w:r w:rsidRPr="009E199C">
              <w:rPr>
                <w:rFonts w:ascii="Arial" w:hAnsi="Arial" w:cs="Arial"/>
                <w:bCs/>
                <w:lang w:val="fr-FR"/>
              </w:rPr>
              <w:t xml:space="preserve"> (</w:t>
            </w:r>
            <w:proofErr w:type="spellStart"/>
            <w:r w:rsidRPr="009E199C">
              <w:rPr>
                <w:rFonts w:ascii="Arial" w:hAnsi="Arial" w:cs="Arial"/>
                <w:bCs/>
                <w:lang w:val="fr-FR"/>
              </w:rPr>
              <w:t>competente</w:t>
            </w:r>
            <w:proofErr w:type="spellEnd"/>
            <w:r w:rsidRPr="009E199C">
              <w:rPr>
                <w:rFonts w:ascii="Arial" w:hAnsi="Arial" w:cs="Arial"/>
                <w:bCs/>
                <w:lang w:val="fr-FR"/>
              </w:rPr>
              <w:t xml:space="preserve">) </w:t>
            </w:r>
            <w:proofErr w:type="spellStart"/>
            <w:r w:rsidRPr="009E199C">
              <w:rPr>
                <w:rFonts w:ascii="Arial" w:hAnsi="Arial" w:cs="Arial"/>
                <w:bCs/>
                <w:lang w:val="fr-FR"/>
              </w:rPr>
              <w:t>din</w:t>
            </w:r>
            <w:proofErr w:type="spellEnd"/>
            <w:r w:rsidRPr="009E199C">
              <w:rPr>
                <w:rFonts w:ascii="Arial" w:hAnsi="Arial" w:cs="Arial"/>
                <w:bCs/>
                <w:lang w:val="fr-FR"/>
              </w:rPr>
              <w:t xml:space="preserve"> </w:t>
            </w:r>
            <w:proofErr w:type="spellStart"/>
            <w:r w:rsidRPr="009E199C">
              <w:rPr>
                <w:rFonts w:ascii="Arial" w:hAnsi="Arial" w:cs="Arial"/>
                <w:bCs/>
                <w:lang w:val="fr-FR"/>
              </w:rPr>
              <w:t>punct</w:t>
            </w:r>
            <w:proofErr w:type="spellEnd"/>
            <w:r w:rsidRPr="009E199C">
              <w:rPr>
                <w:rFonts w:ascii="Arial" w:hAnsi="Arial" w:cs="Arial"/>
                <w:bCs/>
                <w:lang w:val="fr-FR"/>
              </w:rPr>
              <w:t xml:space="preserve"> de </w:t>
            </w:r>
            <w:proofErr w:type="spellStart"/>
            <w:r w:rsidRPr="009E199C">
              <w:rPr>
                <w:rFonts w:ascii="Arial" w:hAnsi="Arial" w:cs="Arial"/>
                <w:bCs/>
                <w:lang w:val="fr-FR"/>
              </w:rPr>
              <w:t>vedere</w:t>
            </w:r>
            <w:proofErr w:type="spellEnd"/>
            <w:r w:rsidRPr="009E199C">
              <w:rPr>
                <w:rFonts w:ascii="Arial" w:hAnsi="Arial" w:cs="Arial"/>
                <w:bCs/>
                <w:lang w:val="fr-FR"/>
              </w:rPr>
              <w:t xml:space="preserve"> </w:t>
            </w:r>
            <w:proofErr w:type="spellStart"/>
            <w:r w:rsidRPr="009E199C">
              <w:rPr>
                <w:rFonts w:ascii="Arial" w:hAnsi="Arial" w:cs="Arial"/>
                <w:bCs/>
                <w:lang w:val="fr-FR"/>
              </w:rPr>
              <w:t>tehnic</w:t>
            </w:r>
            <w:proofErr w:type="spellEnd"/>
            <w:r w:rsidRPr="009E199C">
              <w:rPr>
                <w:rFonts w:ascii="Arial" w:hAnsi="Arial" w:cs="Arial"/>
                <w:bCs/>
                <w:lang w:val="fr-FR"/>
              </w:rPr>
              <w:t xml:space="preserve"> şi să </w:t>
            </w:r>
            <w:proofErr w:type="spellStart"/>
            <w:r w:rsidRPr="009E199C">
              <w:rPr>
                <w:rFonts w:ascii="Arial" w:hAnsi="Arial" w:cs="Arial"/>
                <w:bCs/>
                <w:lang w:val="fr-FR"/>
              </w:rPr>
              <w:t>aibă</w:t>
            </w:r>
            <w:proofErr w:type="spellEnd"/>
            <w:r w:rsidRPr="009E199C">
              <w:rPr>
                <w:rFonts w:ascii="Arial" w:hAnsi="Arial" w:cs="Arial"/>
                <w:bCs/>
                <w:lang w:val="fr-FR"/>
              </w:rPr>
              <w:t xml:space="preserve"> experienţă în activitatea </w:t>
            </w:r>
            <w:proofErr w:type="spellStart"/>
            <w:r w:rsidRPr="009E199C">
              <w:rPr>
                <w:rFonts w:ascii="Arial" w:hAnsi="Arial" w:cs="Arial"/>
                <w:bCs/>
                <w:lang w:val="fr-FR"/>
              </w:rPr>
              <w:t>organismului</w:t>
            </w:r>
            <w:proofErr w:type="spellEnd"/>
            <w:r w:rsidRPr="009E199C">
              <w:rPr>
                <w:rFonts w:ascii="Arial" w:hAnsi="Arial" w:cs="Arial"/>
                <w:bCs/>
                <w:lang w:val="fr-FR"/>
              </w:rPr>
              <w:t xml:space="preserve"> de </w:t>
            </w:r>
            <w:proofErr w:type="spellStart"/>
            <w:r w:rsidRPr="009E199C">
              <w:rPr>
                <w:rFonts w:ascii="Arial" w:hAnsi="Arial" w:cs="Arial"/>
                <w:bCs/>
                <w:lang w:val="fr-FR"/>
              </w:rPr>
              <w:t>inspecţie</w:t>
            </w:r>
            <w:proofErr w:type="spellEnd"/>
            <w:r w:rsidRPr="009E199C">
              <w:rPr>
                <w:rFonts w:ascii="Arial" w:hAnsi="Arial" w:cs="Arial"/>
                <w:bCs/>
                <w:lang w:val="fr-FR"/>
              </w:rPr>
              <w:t xml:space="preserve">. </w:t>
            </w:r>
            <w:proofErr w:type="spellStart"/>
            <w:r w:rsidRPr="009E199C">
              <w:rPr>
                <w:rFonts w:ascii="Arial" w:hAnsi="Arial" w:cs="Arial"/>
                <w:bCs/>
                <w:lang w:val="fr-FR"/>
              </w:rPr>
              <w:t>Atunci</w:t>
            </w:r>
            <w:proofErr w:type="spellEnd"/>
            <w:r w:rsidRPr="009E199C">
              <w:rPr>
                <w:rFonts w:ascii="Arial" w:hAnsi="Arial" w:cs="Arial"/>
                <w:bCs/>
                <w:lang w:val="fr-FR"/>
              </w:rPr>
              <w:t xml:space="preserve"> </w:t>
            </w:r>
            <w:proofErr w:type="spellStart"/>
            <w:r w:rsidRPr="009E199C">
              <w:rPr>
                <w:rFonts w:ascii="Arial" w:hAnsi="Arial" w:cs="Arial"/>
                <w:bCs/>
                <w:lang w:val="fr-FR"/>
              </w:rPr>
              <w:t>când</w:t>
            </w:r>
            <w:proofErr w:type="spellEnd"/>
            <w:r w:rsidRPr="009E199C">
              <w:rPr>
                <w:rFonts w:ascii="Arial" w:hAnsi="Arial" w:cs="Arial"/>
                <w:bCs/>
                <w:lang w:val="fr-FR"/>
              </w:rPr>
              <w:t xml:space="preserve"> </w:t>
            </w:r>
            <w:proofErr w:type="spellStart"/>
            <w:r w:rsidRPr="009E199C">
              <w:rPr>
                <w:rFonts w:ascii="Arial" w:hAnsi="Arial" w:cs="Arial"/>
                <w:bCs/>
                <w:lang w:val="fr-FR"/>
              </w:rPr>
              <w:t>organismul</w:t>
            </w:r>
            <w:proofErr w:type="spellEnd"/>
            <w:r w:rsidRPr="009E199C">
              <w:rPr>
                <w:rFonts w:ascii="Arial" w:hAnsi="Arial" w:cs="Arial"/>
                <w:bCs/>
                <w:lang w:val="fr-FR"/>
              </w:rPr>
              <w:t xml:space="preserve"> 4le </w:t>
            </w:r>
            <w:proofErr w:type="spellStart"/>
            <w:r w:rsidRPr="009E199C">
              <w:rPr>
                <w:rFonts w:ascii="Arial" w:hAnsi="Arial" w:cs="Arial"/>
                <w:bCs/>
                <w:lang w:val="fr-FR"/>
              </w:rPr>
              <w:t>inspecţie</w:t>
            </w:r>
            <w:proofErr w:type="spellEnd"/>
            <w:r w:rsidRPr="009E199C">
              <w:rPr>
                <w:rFonts w:ascii="Arial" w:hAnsi="Arial" w:cs="Arial"/>
                <w:bCs/>
                <w:lang w:val="fr-FR"/>
              </w:rPr>
              <w:t xml:space="preserve"> are mai </w:t>
            </w:r>
            <w:proofErr w:type="spellStart"/>
            <w:r w:rsidRPr="009E199C">
              <w:rPr>
                <w:rFonts w:ascii="Arial" w:hAnsi="Arial" w:cs="Arial"/>
                <w:bCs/>
                <w:lang w:val="fr-FR"/>
              </w:rPr>
              <w:t>mult</w:t>
            </w:r>
            <w:proofErr w:type="spellEnd"/>
            <w:r w:rsidRPr="009E199C">
              <w:rPr>
                <w:rFonts w:ascii="Arial" w:hAnsi="Arial" w:cs="Arial"/>
                <w:bCs/>
                <w:lang w:val="fr-FR"/>
              </w:rPr>
              <w:t xml:space="preserve"> </w:t>
            </w:r>
            <w:proofErr w:type="gramStart"/>
            <w:r w:rsidRPr="009E199C">
              <w:rPr>
                <w:rFonts w:ascii="Arial" w:hAnsi="Arial" w:cs="Arial"/>
                <w:bCs/>
                <w:lang w:val="fr-FR"/>
              </w:rPr>
              <w:t>de un</w:t>
            </w:r>
            <w:proofErr w:type="gramEnd"/>
            <w:r w:rsidRPr="009E199C">
              <w:rPr>
                <w:rFonts w:ascii="Arial" w:hAnsi="Arial" w:cs="Arial"/>
                <w:bCs/>
                <w:lang w:val="fr-FR"/>
              </w:rPr>
              <w:t xml:space="preserve"> manager </w:t>
            </w:r>
            <w:proofErr w:type="spellStart"/>
            <w:r w:rsidRPr="009E199C">
              <w:rPr>
                <w:rFonts w:ascii="Arial" w:hAnsi="Arial" w:cs="Arial"/>
                <w:bCs/>
                <w:lang w:val="fr-FR"/>
              </w:rPr>
              <w:t>tehnic</w:t>
            </w:r>
            <w:proofErr w:type="spellEnd"/>
            <w:r w:rsidRPr="009E199C">
              <w:rPr>
                <w:rFonts w:ascii="Arial" w:hAnsi="Arial" w:cs="Arial"/>
                <w:bCs/>
                <w:lang w:val="fr-FR"/>
              </w:rPr>
              <w:t xml:space="preserve">, trebuie </w:t>
            </w:r>
            <w:proofErr w:type="spellStart"/>
            <w:r w:rsidRPr="009E199C">
              <w:rPr>
                <w:rFonts w:ascii="Arial" w:hAnsi="Arial" w:cs="Arial"/>
                <w:bCs/>
                <w:lang w:val="fr-FR"/>
              </w:rPr>
              <w:t>definite</w:t>
            </w:r>
            <w:proofErr w:type="spellEnd"/>
            <w:r w:rsidRPr="009E199C">
              <w:rPr>
                <w:rFonts w:ascii="Arial" w:hAnsi="Arial" w:cs="Arial"/>
                <w:bCs/>
                <w:lang w:val="fr-FR"/>
              </w:rPr>
              <w:t xml:space="preserve"> şi </w:t>
            </w:r>
            <w:proofErr w:type="spellStart"/>
            <w:r w:rsidRPr="009E199C">
              <w:rPr>
                <w:rFonts w:ascii="Arial" w:hAnsi="Arial" w:cs="Arial"/>
                <w:bCs/>
                <w:lang w:val="fr-FR"/>
              </w:rPr>
              <w:t>documentate</w:t>
            </w:r>
            <w:proofErr w:type="spellEnd"/>
            <w:r w:rsidRPr="009E199C">
              <w:rPr>
                <w:rFonts w:ascii="Arial" w:hAnsi="Arial" w:cs="Arial"/>
                <w:bCs/>
                <w:lang w:val="fr-FR"/>
              </w:rPr>
              <w:t xml:space="preserve"> </w:t>
            </w:r>
            <w:proofErr w:type="spellStart"/>
            <w:r w:rsidRPr="009E199C">
              <w:rPr>
                <w:rFonts w:ascii="Arial" w:hAnsi="Arial" w:cs="Arial"/>
                <w:bCs/>
                <w:lang w:val="fr-FR"/>
              </w:rPr>
              <w:t>responsabilităţile</w:t>
            </w:r>
            <w:proofErr w:type="spellEnd"/>
            <w:r w:rsidRPr="009E199C">
              <w:rPr>
                <w:rFonts w:ascii="Arial" w:hAnsi="Arial" w:cs="Arial"/>
                <w:bCs/>
                <w:lang w:val="fr-FR"/>
              </w:rPr>
              <w:t xml:space="preserve"> </w:t>
            </w:r>
            <w:proofErr w:type="spellStart"/>
            <w:r w:rsidRPr="009E199C">
              <w:rPr>
                <w:rFonts w:ascii="Arial" w:hAnsi="Arial" w:cs="Arial"/>
                <w:bCs/>
                <w:lang w:val="fr-FR"/>
              </w:rPr>
              <w:t>specifice</w:t>
            </w:r>
            <w:proofErr w:type="spellEnd"/>
            <w:r w:rsidRPr="009E199C">
              <w:rPr>
                <w:rFonts w:ascii="Arial" w:hAnsi="Arial" w:cs="Arial"/>
                <w:bCs/>
                <w:lang w:val="fr-FR"/>
              </w:rPr>
              <w:t xml:space="preserve"> ale </w:t>
            </w:r>
            <w:proofErr w:type="spellStart"/>
            <w:r w:rsidRPr="009E199C">
              <w:rPr>
                <w:rFonts w:ascii="Arial" w:hAnsi="Arial" w:cs="Arial"/>
                <w:bCs/>
                <w:lang w:val="fr-FR"/>
              </w:rPr>
              <w:t>fiecărui</w:t>
            </w:r>
            <w:proofErr w:type="spellEnd"/>
            <w:r w:rsidRPr="009E199C">
              <w:rPr>
                <w:rFonts w:ascii="Arial" w:hAnsi="Arial" w:cs="Arial"/>
                <w:bCs/>
                <w:lang w:val="fr-FR"/>
              </w:rPr>
              <w:t xml:space="preserve"> manager.</w:t>
            </w:r>
          </w:p>
          <w:p w14:paraId="00AF2329" w14:textId="77777777" w:rsidR="00C45A99" w:rsidRPr="009E199C" w:rsidRDefault="00C45A99" w:rsidP="009E199C">
            <w:pPr>
              <w:widowControl w:val="0"/>
              <w:shd w:val="clear" w:color="auto" w:fill="FFFFFF"/>
              <w:autoSpaceDE w:val="0"/>
              <w:autoSpaceDN w:val="0"/>
              <w:adjustRightInd w:val="0"/>
              <w:spacing w:line="276" w:lineRule="auto"/>
              <w:ind w:left="7" w:right="7"/>
              <w:jc w:val="both"/>
              <w:rPr>
                <w:rFonts w:ascii="Arial" w:hAnsi="Arial" w:cs="Arial"/>
                <w:bCs/>
                <w:lang w:val="fr-FR"/>
              </w:rPr>
            </w:pPr>
          </w:p>
          <w:p w14:paraId="59E489AD" w14:textId="77777777" w:rsidR="008D1B48" w:rsidRPr="009E199C" w:rsidRDefault="008D1B48" w:rsidP="009E199C">
            <w:pPr>
              <w:widowControl w:val="0"/>
              <w:numPr>
                <w:ilvl w:val="0"/>
                <w:numId w:val="9"/>
              </w:numPr>
              <w:shd w:val="clear" w:color="auto" w:fill="FFFFFF"/>
              <w:tabs>
                <w:tab w:val="left" w:pos="713"/>
              </w:tabs>
              <w:autoSpaceDE w:val="0"/>
              <w:autoSpaceDN w:val="0"/>
              <w:adjustRightInd w:val="0"/>
              <w:spacing w:line="276" w:lineRule="auto"/>
              <w:jc w:val="both"/>
              <w:rPr>
                <w:rFonts w:ascii="Arial" w:hAnsi="Arial" w:cs="Arial"/>
                <w:bCs/>
                <w:lang w:val="pt-BR"/>
              </w:rPr>
            </w:pPr>
            <w:r w:rsidRPr="009E199C">
              <w:rPr>
                <w:rFonts w:ascii="Arial" w:hAnsi="Arial" w:cs="Arial"/>
                <w:bCs/>
                <w:lang w:val="pt-BR"/>
              </w:rPr>
              <w:t>Organismul de inspecţie trebuie să aibă una sau mai multe persoane nominalizate care să îndeplinească funcţia de adjunct In absenţa oricărui manager tehnic responsabil pentru activităţile de inspecţie care sunt in curs de desfăşurare.</w:t>
            </w:r>
          </w:p>
          <w:p w14:paraId="2F828B04" w14:textId="77777777" w:rsidR="00C45A99" w:rsidRPr="009E199C" w:rsidRDefault="00C45A99" w:rsidP="009E199C">
            <w:pPr>
              <w:widowControl w:val="0"/>
              <w:shd w:val="clear" w:color="auto" w:fill="FFFFFF"/>
              <w:tabs>
                <w:tab w:val="left" w:pos="713"/>
              </w:tabs>
              <w:autoSpaceDE w:val="0"/>
              <w:autoSpaceDN w:val="0"/>
              <w:adjustRightInd w:val="0"/>
              <w:spacing w:line="276" w:lineRule="auto"/>
              <w:jc w:val="both"/>
              <w:rPr>
                <w:rFonts w:ascii="Arial" w:hAnsi="Arial" w:cs="Arial"/>
                <w:bCs/>
                <w:lang w:val="pt-BR"/>
              </w:rPr>
            </w:pPr>
          </w:p>
          <w:p w14:paraId="3E1BDD3D" w14:textId="77777777" w:rsidR="008D1B48" w:rsidRPr="009E199C" w:rsidRDefault="008D1B48" w:rsidP="009E199C">
            <w:pPr>
              <w:widowControl w:val="0"/>
              <w:numPr>
                <w:ilvl w:val="0"/>
                <w:numId w:val="9"/>
              </w:numPr>
              <w:shd w:val="clear" w:color="auto" w:fill="FFFFFF"/>
              <w:tabs>
                <w:tab w:val="left" w:pos="713"/>
              </w:tabs>
              <w:autoSpaceDE w:val="0"/>
              <w:autoSpaceDN w:val="0"/>
              <w:adjustRightInd w:val="0"/>
              <w:spacing w:line="276" w:lineRule="auto"/>
              <w:jc w:val="both"/>
              <w:rPr>
                <w:rFonts w:ascii="Arial" w:hAnsi="Arial" w:cs="Arial"/>
                <w:bCs/>
                <w:lang w:val="pt-BR"/>
              </w:rPr>
            </w:pPr>
            <w:r w:rsidRPr="009E199C">
              <w:rPr>
                <w:rFonts w:ascii="Arial" w:hAnsi="Arial" w:cs="Arial"/>
                <w:bCs/>
                <w:lang w:val="pt-BR"/>
              </w:rPr>
              <w:t>Organismul de inspecţie trebuie să aibă о fişă a postului sau alte documente pentru fiecare categorie de funcţii implicate în activităţile de inspecţie din cadrul propriei organizaţii.</w:t>
            </w:r>
          </w:p>
          <w:p w14:paraId="4E033D42" w14:textId="77777777" w:rsidR="008D1B48" w:rsidRPr="009E199C" w:rsidRDefault="008D1B48" w:rsidP="009E199C">
            <w:pPr>
              <w:jc w:val="both"/>
              <w:rPr>
                <w:rFonts w:ascii="Arial" w:hAnsi="Arial" w:cs="Arial"/>
                <w:bCs/>
                <w:lang w:val="pt-BR"/>
              </w:rPr>
            </w:pPr>
          </w:p>
        </w:tc>
        <w:tc>
          <w:tcPr>
            <w:tcW w:w="2151" w:type="dxa"/>
          </w:tcPr>
          <w:p w14:paraId="6D51ED7B" w14:textId="77777777" w:rsidR="008D1B48" w:rsidRPr="009E199C" w:rsidRDefault="008D1B48" w:rsidP="009E199C">
            <w:pPr>
              <w:jc w:val="both"/>
              <w:rPr>
                <w:rFonts w:ascii="Arial" w:hAnsi="Arial" w:cs="Arial"/>
                <w:lang w:val="ro-RO"/>
              </w:rPr>
            </w:pPr>
          </w:p>
        </w:tc>
      </w:tr>
      <w:tr w:rsidR="004C4370" w:rsidRPr="009E199C" w14:paraId="47DE1D42" w14:textId="77777777" w:rsidTr="009E199C">
        <w:trPr>
          <w:trHeight w:val="414"/>
        </w:trPr>
        <w:tc>
          <w:tcPr>
            <w:tcW w:w="872" w:type="dxa"/>
            <w:vMerge/>
          </w:tcPr>
          <w:p w14:paraId="43F4E451" w14:textId="77777777" w:rsidR="008D1B48" w:rsidRPr="009E199C" w:rsidRDefault="008D1B48" w:rsidP="009E199C">
            <w:pPr>
              <w:jc w:val="both"/>
              <w:rPr>
                <w:rFonts w:ascii="Arial" w:hAnsi="Arial" w:cs="Arial"/>
                <w:lang w:val="ro-RO"/>
              </w:rPr>
            </w:pPr>
          </w:p>
        </w:tc>
        <w:tc>
          <w:tcPr>
            <w:tcW w:w="12599" w:type="dxa"/>
            <w:vMerge/>
          </w:tcPr>
          <w:p w14:paraId="24E7C7AD" w14:textId="77777777" w:rsidR="008D1B48" w:rsidRPr="009E199C" w:rsidRDefault="008D1B48" w:rsidP="009E199C">
            <w:pPr>
              <w:widowControl w:val="0"/>
              <w:numPr>
                <w:ilvl w:val="0"/>
                <w:numId w:val="7"/>
              </w:numPr>
              <w:shd w:val="clear" w:color="auto" w:fill="FFFFFF"/>
              <w:tabs>
                <w:tab w:val="left" w:pos="677"/>
              </w:tabs>
              <w:autoSpaceDE w:val="0"/>
              <w:autoSpaceDN w:val="0"/>
              <w:adjustRightInd w:val="0"/>
              <w:spacing w:before="216" w:line="223" w:lineRule="exact"/>
              <w:ind w:right="7"/>
              <w:jc w:val="both"/>
              <w:rPr>
                <w:rFonts w:ascii="Arial" w:eastAsiaTheme="minorEastAsia" w:hAnsi="Arial" w:cs="Arial"/>
                <w:spacing w:val="-4"/>
                <w:lang w:val="pt-BR" w:eastAsia="ru-RU"/>
              </w:rPr>
            </w:pPr>
          </w:p>
        </w:tc>
        <w:tc>
          <w:tcPr>
            <w:tcW w:w="2151" w:type="dxa"/>
          </w:tcPr>
          <w:p w14:paraId="6AE3FFED" w14:textId="77777777" w:rsidR="008D1B48" w:rsidRPr="009E199C" w:rsidRDefault="008D1B48" w:rsidP="009E199C">
            <w:pPr>
              <w:jc w:val="both"/>
              <w:rPr>
                <w:rFonts w:ascii="Arial" w:hAnsi="Arial" w:cs="Arial"/>
                <w:lang w:val="ro-RO"/>
              </w:rPr>
            </w:pPr>
          </w:p>
        </w:tc>
      </w:tr>
      <w:tr w:rsidR="004C4370" w:rsidRPr="009E199C" w14:paraId="01BDF453" w14:textId="77777777" w:rsidTr="009E199C">
        <w:trPr>
          <w:trHeight w:val="549"/>
        </w:trPr>
        <w:tc>
          <w:tcPr>
            <w:tcW w:w="872" w:type="dxa"/>
            <w:vMerge/>
          </w:tcPr>
          <w:p w14:paraId="2F15580D" w14:textId="77777777" w:rsidR="008D1B48" w:rsidRPr="009E199C" w:rsidRDefault="008D1B48" w:rsidP="009E199C">
            <w:pPr>
              <w:jc w:val="both"/>
              <w:rPr>
                <w:rFonts w:ascii="Arial" w:hAnsi="Arial" w:cs="Arial"/>
                <w:lang w:val="ro-RO"/>
              </w:rPr>
            </w:pPr>
          </w:p>
        </w:tc>
        <w:tc>
          <w:tcPr>
            <w:tcW w:w="12599" w:type="dxa"/>
            <w:vMerge/>
          </w:tcPr>
          <w:p w14:paraId="60DFB3DA" w14:textId="77777777" w:rsidR="008D1B48" w:rsidRPr="009E199C" w:rsidRDefault="008D1B48" w:rsidP="009E199C">
            <w:pPr>
              <w:widowControl w:val="0"/>
              <w:numPr>
                <w:ilvl w:val="0"/>
                <w:numId w:val="7"/>
              </w:numPr>
              <w:shd w:val="clear" w:color="auto" w:fill="FFFFFF"/>
              <w:tabs>
                <w:tab w:val="left" w:pos="677"/>
              </w:tabs>
              <w:autoSpaceDE w:val="0"/>
              <w:autoSpaceDN w:val="0"/>
              <w:adjustRightInd w:val="0"/>
              <w:spacing w:before="216" w:line="223" w:lineRule="exact"/>
              <w:ind w:right="7"/>
              <w:jc w:val="both"/>
              <w:rPr>
                <w:rFonts w:ascii="Arial" w:eastAsiaTheme="minorEastAsia" w:hAnsi="Arial" w:cs="Arial"/>
                <w:spacing w:val="-4"/>
                <w:lang w:val="pt-BR" w:eastAsia="ru-RU"/>
              </w:rPr>
            </w:pPr>
          </w:p>
        </w:tc>
        <w:tc>
          <w:tcPr>
            <w:tcW w:w="2151" w:type="dxa"/>
          </w:tcPr>
          <w:p w14:paraId="010396D4" w14:textId="77777777" w:rsidR="008D1B48" w:rsidRPr="009E199C" w:rsidRDefault="008D1B48" w:rsidP="009E199C">
            <w:pPr>
              <w:jc w:val="both"/>
              <w:rPr>
                <w:rFonts w:ascii="Arial" w:hAnsi="Arial" w:cs="Arial"/>
                <w:lang w:val="ro-RO"/>
              </w:rPr>
            </w:pPr>
          </w:p>
        </w:tc>
      </w:tr>
      <w:tr w:rsidR="004C4370" w:rsidRPr="009E199C" w14:paraId="34E92D97" w14:textId="77777777" w:rsidTr="009E199C">
        <w:trPr>
          <w:trHeight w:val="1406"/>
        </w:trPr>
        <w:tc>
          <w:tcPr>
            <w:tcW w:w="872" w:type="dxa"/>
            <w:vMerge/>
          </w:tcPr>
          <w:p w14:paraId="6F52B532" w14:textId="77777777" w:rsidR="008D1B48" w:rsidRPr="009E199C" w:rsidRDefault="008D1B48" w:rsidP="009E199C">
            <w:pPr>
              <w:jc w:val="both"/>
              <w:rPr>
                <w:rFonts w:ascii="Arial" w:hAnsi="Arial" w:cs="Arial"/>
                <w:lang w:val="ro-RO"/>
              </w:rPr>
            </w:pPr>
          </w:p>
        </w:tc>
        <w:tc>
          <w:tcPr>
            <w:tcW w:w="12599" w:type="dxa"/>
            <w:vMerge/>
          </w:tcPr>
          <w:p w14:paraId="52FE2879" w14:textId="77777777" w:rsidR="008D1B48" w:rsidRPr="009E199C" w:rsidRDefault="008D1B48" w:rsidP="009E199C">
            <w:pPr>
              <w:widowControl w:val="0"/>
              <w:numPr>
                <w:ilvl w:val="0"/>
                <w:numId w:val="7"/>
              </w:numPr>
              <w:shd w:val="clear" w:color="auto" w:fill="FFFFFF"/>
              <w:tabs>
                <w:tab w:val="left" w:pos="677"/>
              </w:tabs>
              <w:autoSpaceDE w:val="0"/>
              <w:autoSpaceDN w:val="0"/>
              <w:adjustRightInd w:val="0"/>
              <w:spacing w:before="216" w:line="223" w:lineRule="exact"/>
              <w:ind w:right="7"/>
              <w:jc w:val="both"/>
              <w:rPr>
                <w:rFonts w:ascii="Arial" w:eastAsiaTheme="minorEastAsia" w:hAnsi="Arial" w:cs="Arial"/>
                <w:spacing w:val="-4"/>
                <w:lang w:val="pt-BR" w:eastAsia="ru-RU"/>
              </w:rPr>
            </w:pPr>
          </w:p>
        </w:tc>
        <w:tc>
          <w:tcPr>
            <w:tcW w:w="2151" w:type="dxa"/>
          </w:tcPr>
          <w:p w14:paraId="7B638B6F" w14:textId="77777777" w:rsidR="008D1B48" w:rsidRPr="009E199C" w:rsidRDefault="008D1B48" w:rsidP="009E199C">
            <w:pPr>
              <w:jc w:val="both"/>
              <w:rPr>
                <w:rFonts w:ascii="Arial" w:hAnsi="Arial" w:cs="Arial"/>
                <w:lang w:val="ro-RO"/>
              </w:rPr>
            </w:pPr>
          </w:p>
        </w:tc>
      </w:tr>
      <w:tr w:rsidR="004C4370" w:rsidRPr="009E199C" w14:paraId="66B33123" w14:textId="77777777" w:rsidTr="009E199C">
        <w:trPr>
          <w:trHeight w:val="696"/>
        </w:trPr>
        <w:tc>
          <w:tcPr>
            <w:tcW w:w="872" w:type="dxa"/>
            <w:vMerge/>
          </w:tcPr>
          <w:p w14:paraId="7086D4E4" w14:textId="77777777" w:rsidR="008D1B48" w:rsidRPr="009E199C" w:rsidRDefault="008D1B48" w:rsidP="009E199C">
            <w:pPr>
              <w:jc w:val="both"/>
              <w:rPr>
                <w:rFonts w:ascii="Arial" w:hAnsi="Arial" w:cs="Arial"/>
                <w:lang w:val="ro-RO"/>
              </w:rPr>
            </w:pPr>
          </w:p>
        </w:tc>
        <w:tc>
          <w:tcPr>
            <w:tcW w:w="12599" w:type="dxa"/>
            <w:vMerge/>
          </w:tcPr>
          <w:p w14:paraId="7FA22343" w14:textId="77777777" w:rsidR="008D1B48" w:rsidRPr="009E199C" w:rsidRDefault="008D1B48" w:rsidP="009E199C">
            <w:pPr>
              <w:widowControl w:val="0"/>
              <w:numPr>
                <w:ilvl w:val="0"/>
                <w:numId w:val="7"/>
              </w:numPr>
              <w:shd w:val="clear" w:color="auto" w:fill="FFFFFF"/>
              <w:tabs>
                <w:tab w:val="left" w:pos="677"/>
              </w:tabs>
              <w:autoSpaceDE w:val="0"/>
              <w:autoSpaceDN w:val="0"/>
              <w:adjustRightInd w:val="0"/>
              <w:spacing w:before="216" w:line="223" w:lineRule="exact"/>
              <w:ind w:right="7"/>
              <w:jc w:val="both"/>
              <w:rPr>
                <w:rFonts w:ascii="Arial" w:eastAsiaTheme="minorEastAsia" w:hAnsi="Arial" w:cs="Arial"/>
                <w:spacing w:val="-4"/>
                <w:lang w:val="pt-BR" w:eastAsia="ru-RU"/>
              </w:rPr>
            </w:pPr>
          </w:p>
        </w:tc>
        <w:tc>
          <w:tcPr>
            <w:tcW w:w="2151" w:type="dxa"/>
          </w:tcPr>
          <w:p w14:paraId="0A2FCC09" w14:textId="77777777" w:rsidR="008D1B48" w:rsidRPr="009E199C" w:rsidRDefault="008D1B48" w:rsidP="009E199C">
            <w:pPr>
              <w:jc w:val="both"/>
              <w:rPr>
                <w:rFonts w:ascii="Arial" w:hAnsi="Arial" w:cs="Arial"/>
                <w:lang w:val="ro-RO"/>
              </w:rPr>
            </w:pPr>
          </w:p>
        </w:tc>
      </w:tr>
      <w:tr w:rsidR="004C4370" w:rsidRPr="009E199C" w14:paraId="53BBA4F5" w14:textId="77777777" w:rsidTr="009E199C">
        <w:trPr>
          <w:trHeight w:val="70"/>
        </w:trPr>
        <w:tc>
          <w:tcPr>
            <w:tcW w:w="872" w:type="dxa"/>
            <w:vMerge/>
          </w:tcPr>
          <w:p w14:paraId="0370EA94" w14:textId="77777777" w:rsidR="008D1B48" w:rsidRPr="009E199C" w:rsidRDefault="008D1B48" w:rsidP="009E199C">
            <w:pPr>
              <w:jc w:val="both"/>
              <w:rPr>
                <w:rFonts w:ascii="Arial" w:hAnsi="Arial" w:cs="Arial"/>
                <w:lang w:val="ro-RO"/>
              </w:rPr>
            </w:pPr>
          </w:p>
        </w:tc>
        <w:tc>
          <w:tcPr>
            <w:tcW w:w="12599" w:type="dxa"/>
            <w:vMerge/>
          </w:tcPr>
          <w:p w14:paraId="1DE3E198" w14:textId="77777777" w:rsidR="008D1B48" w:rsidRPr="009E199C" w:rsidRDefault="008D1B48" w:rsidP="009E199C">
            <w:pPr>
              <w:widowControl w:val="0"/>
              <w:numPr>
                <w:ilvl w:val="0"/>
                <w:numId w:val="7"/>
              </w:numPr>
              <w:shd w:val="clear" w:color="auto" w:fill="FFFFFF"/>
              <w:tabs>
                <w:tab w:val="left" w:pos="677"/>
              </w:tabs>
              <w:autoSpaceDE w:val="0"/>
              <w:autoSpaceDN w:val="0"/>
              <w:adjustRightInd w:val="0"/>
              <w:spacing w:before="216" w:line="223" w:lineRule="exact"/>
              <w:ind w:right="7"/>
              <w:jc w:val="both"/>
              <w:rPr>
                <w:rFonts w:ascii="Arial" w:eastAsiaTheme="minorEastAsia" w:hAnsi="Arial" w:cs="Arial"/>
                <w:spacing w:val="-4"/>
                <w:lang w:val="pt-BR" w:eastAsia="ru-RU"/>
              </w:rPr>
            </w:pPr>
          </w:p>
        </w:tc>
        <w:tc>
          <w:tcPr>
            <w:tcW w:w="2151" w:type="dxa"/>
          </w:tcPr>
          <w:p w14:paraId="4A52560A" w14:textId="77777777" w:rsidR="008D1B48" w:rsidRPr="009E199C" w:rsidRDefault="008D1B48" w:rsidP="009E199C">
            <w:pPr>
              <w:jc w:val="both"/>
              <w:rPr>
                <w:rFonts w:ascii="Arial" w:hAnsi="Arial" w:cs="Arial"/>
                <w:lang w:val="ro-RO"/>
              </w:rPr>
            </w:pPr>
          </w:p>
        </w:tc>
      </w:tr>
      <w:tr w:rsidR="004C4370" w:rsidRPr="009E199C" w14:paraId="3A69172F" w14:textId="77777777" w:rsidTr="009E199C">
        <w:tc>
          <w:tcPr>
            <w:tcW w:w="872" w:type="dxa"/>
          </w:tcPr>
          <w:p w14:paraId="60B43759" w14:textId="77777777" w:rsidR="00C33D86" w:rsidRPr="009E199C" w:rsidRDefault="00C33D86" w:rsidP="009E199C">
            <w:pPr>
              <w:jc w:val="both"/>
              <w:rPr>
                <w:rFonts w:ascii="Arial" w:hAnsi="Arial" w:cs="Arial"/>
                <w:b/>
                <w:lang w:val="ro-RO"/>
              </w:rPr>
            </w:pPr>
            <w:r w:rsidRPr="009E199C">
              <w:rPr>
                <w:rFonts w:ascii="Arial" w:hAnsi="Arial" w:cs="Arial"/>
                <w:b/>
                <w:lang w:val="ro-RO"/>
              </w:rPr>
              <w:t>6</w:t>
            </w:r>
          </w:p>
        </w:tc>
        <w:tc>
          <w:tcPr>
            <w:tcW w:w="12599" w:type="dxa"/>
          </w:tcPr>
          <w:p w14:paraId="7CBC4432" w14:textId="77777777" w:rsidR="00C33D86" w:rsidRPr="009E199C" w:rsidRDefault="00C33D86" w:rsidP="009E199C">
            <w:pPr>
              <w:jc w:val="both"/>
              <w:rPr>
                <w:rFonts w:ascii="Arial" w:hAnsi="Arial" w:cs="Arial"/>
                <w:b/>
                <w:lang w:val="ro-RO"/>
              </w:rPr>
            </w:pPr>
            <w:r w:rsidRPr="009E199C">
              <w:rPr>
                <w:rFonts w:ascii="Arial" w:hAnsi="Arial" w:cs="Arial"/>
                <w:b/>
                <w:lang w:val="ro-RO"/>
              </w:rPr>
              <w:t>Cerințe referitoare la resurse</w:t>
            </w:r>
          </w:p>
        </w:tc>
        <w:tc>
          <w:tcPr>
            <w:tcW w:w="2151" w:type="dxa"/>
          </w:tcPr>
          <w:p w14:paraId="5D911D76" w14:textId="77777777" w:rsidR="00C33D86" w:rsidRPr="009E199C" w:rsidRDefault="00C33D86" w:rsidP="009E199C">
            <w:pPr>
              <w:jc w:val="both"/>
              <w:rPr>
                <w:rFonts w:ascii="Arial" w:hAnsi="Arial" w:cs="Arial"/>
                <w:lang w:val="ro-RO"/>
              </w:rPr>
            </w:pPr>
          </w:p>
          <w:p w14:paraId="232415E7" w14:textId="77777777" w:rsidR="00C33D86" w:rsidRPr="009E199C" w:rsidRDefault="00C33D86" w:rsidP="009E199C">
            <w:pPr>
              <w:jc w:val="both"/>
              <w:rPr>
                <w:rFonts w:ascii="Arial" w:hAnsi="Arial" w:cs="Arial"/>
                <w:lang w:val="ro-RO"/>
              </w:rPr>
            </w:pPr>
          </w:p>
        </w:tc>
      </w:tr>
      <w:tr w:rsidR="004C4370" w:rsidRPr="009E199C" w14:paraId="444EE709" w14:textId="77777777" w:rsidTr="009E199C">
        <w:tc>
          <w:tcPr>
            <w:tcW w:w="872" w:type="dxa"/>
            <w:vMerge w:val="restart"/>
          </w:tcPr>
          <w:p w14:paraId="6CAB3EDD" w14:textId="77777777" w:rsidR="008623F6" w:rsidRPr="009E199C" w:rsidRDefault="008623F6" w:rsidP="009E199C">
            <w:pPr>
              <w:jc w:val="both"/>
              <w:rPr>
                <w:rFonts w:ascii="Arial" w:hAnsi="Arial" w:cs="Arial"/>
                <w:b/>
                <w:lang w:val="ro-RO"/>
              </w:rPr>
            </w:pPr>
            <w:r w:rsidRPr="009E199C">
              <w:rPr>
                <w:rFonts w:ascii="Arial" w:hAnsi="Arial" w:cs="Arial"/>
                <w:b/>
                <w:lang w:val="ro-RO"/>
              </w:rPr>
              <w:t xml:space="preserve">6.1 </w:t>
            </w:r>
          </w:p>
        </w:tc>
        <w:tc>
          <w:tcPr>
            <w:tcW w:w="12599" w:type="dxa"/>
          </w:tcPr>
          <w:p w14:paraId="0097877F" w14:textId="77777777" w:rsidR="008623F6" w:rsidRPr="009E199C" w:rsidRDefault="008623F6" w:rsidP="009E199C">
            <w:pPr>
              <w:jc w:val="both"/>
              <w:rPr>
                <w:rFonts w:ascii="Arial" w:hAnsi="Arial" w:cs="Arial"/>
                <w:bCs/>
                <w:lang w:val="en-US"/>
              </w:rPr>
            </w:pPr>
            <w:r w:rsidRPr="009E199C">
              <w:rPr>
                <w:rFonts w:ascii="Arial" w:hAnsi="Arial" w:cs="Arial"/>
                <w:bCs/>
                <w:lang w:val="en-US"/>
              </w:rPr>
              <w:t>Personal</w:t>
            </w:r>
          </w:p>
        </w:tc>
        <w:tc>
          <w:tcPr>
            <w:tcW w:w="2151" w:type="dxa"/>
          </w:tcPr>
          <w:p w14:paraId="5035B321" w14:textId="77777777" w:rsidR="008623F6" w:rsidRPr="009E199C" w:rsidRDefault="008623F6" w:rsidP="009E199C">
            <w:pPr>
              <w:jc w:val="both"/>
              <w:rPr>
                <w:rFonts w:ascii="Arial" w:hAnsi="Arial" w:cs="Arial"/>
                <w:lang w:val="ro-RO"/>
              </w:rPr>
            </w:pPr>
          </w:p>
          <w:p w14:paraId="3725E855" w14:textId="77777777" w:rsidR="008623F6" w:rsidRPr="009E199C" w:rsidRDefault="008623F6" w:rsidP="009E199C">
            <w:pPr>
              <w:jc w:val="both"/>
              <w:rPr>
                <w:rFonts w:ascii="Arial" w:hAnsi="Arial" w:cs="Arial"/>
                <w:lang w:val="ro-RO"/>
              </w:rPr>
            </w:pPr>
          </w:p>
        </w:tc>
      </w:tr>
      <w:tr w:rsidR="004C4370" w:rsidRPr="009E199C" w14:paraId="20139970" w14:textId="77777777" w:rsidTr="009E199C">
        <w:trPr>
          <w:trHeight w:val="1317"/>
        </w:trPr>
        <w:tc>
          <w:tcPr>
            <w:tcW w:w="872" w:type="dxa"/>
            <w:vMerge/>
          </w:tcPr>
          <w:p w14:paraId="22021C2A" w14:textId="77777777" w:rsidR="008623F6" w:rsidRPr="009E199C" w:rsidRDefault="008623F6" w:rsidP="009E199C">
            <w:pPr>
              <w:jc w:val="both"/>
              <w:rPr>
                <w:rFonts w:ascii="Arial" w:hAnsi="Arial" w:cs="Arial"/>
                <w:lang w:val="ro-RO"/>
              </w:rPr>
            </w:pPr>
          </w:p>
        </w:tc>
        <w:tc>
          <w:tcPr>
            <w:tcW w:w="12599" w:type="dxa"/>
          </w:tcPr>
          <w:p w14:paraId="45FF2D35" w14:textId="65A66581" w:rsidR="008623F6" w:rsidRPr="009E199C" w:rsidRDefault="008623F6" w:rsidP="009E199C">
            <w:pPr>
              <w:widowControl w:val="0"/>
              <w:shd w:val="clear" w:color="auto" w:fill="FFFFFF"/>
              <w:tabs>
                <w:tab w:val="left" w:pos="684"/>
              </w:tabs>
              <w:autoSpaceDE w:val="0"/>
              <w:autoSpaceDN w:val="0"/>
              <w:adjustRightInd w:val="0"/>
              <w:spacing w:line="223" w:lineRule="exact"/>
              <w:jc w:val="both"/>
              <w:rPr>
                <w:rFonts w:ascii="Arial" w:hAnsi="Arial" w:cs="Arial"/>
                <w:bCs/>
                <w:lang w:val="ro-RO"/>
              </w:rPr>
            </w:pPr>
            <w:r w:rsidRPr="009E199C">
              <w:rPr>
                <w:rFonts w:ascii="Arial" w:hAnsi="Arial" w:cs="Arial"/>
                <w:bCs/>
                <w:lang w:val="ro-RO"/>
              </w:rPr>
              <w:t>6.1.1</w:t>
            </w:r>
            <w:r w:rsidRPr="009E199C">
              <w:rPr>
                <w:rFonts w:ascii="Arial" w:hAnsi="Arial" w:cs="Arial"/>
                <w:bCs/>
                <w:lang w:val="ro-RO"/>
              </w:rPr>
              <w:tab/>
              <w:t xml:space="preserve">Organismul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trebuie să </w:t>
            </w:r>
            <w:proofErr w:type="spellStart"/>
            <w:r w:rsidRPr="009E199C">
              <w:rPr>
                <w:rFonts w:ascii="Arial" w:hAnsi="Arial" w:cs="Arial"/>
                <w:bCs/>
                <w:lang w:val="ro-RO"/>
              </w:rPr>
              <w:t>defineascâ</w:t>
            </w:r>
            <w:proofErr w:type="spellEnd"/>
            <w:r w:rsidRPr="009E199C">
              <w:rPr>
                <w:rFonts w:ascii="Arial" w:hAnsi="Arial" w:cs="Arial"/>
                <w:bCs/>
                <w:lang w:val="ro-RO"/>
              </w:rPr>
              <w:t xml:space="preserve"> şi să documenteze cerinţele de </w:t>
            </w:r>
            <w:proofErr w:type="spellStart"/>
            <w:r w:rsidRPr="009E199C">
              <w:rPr>
                <w:rFonts w:ascii="Arial" w:hAnsi="Arial" w:cs="Arial"/>
                <w:bCs/>
                <w:lang w:val="ro-RO"/>
              </w:rPr>
              <w:t>competenţăpentru</w:t>
            </w:r>
            <w:proofErr w:type="spellEnd"/>
            <w:r w:rsidRPr="009E199C">
              <w:rPr>
                <w:rFonts w:ascii="Arial" w:hAnsi="Arial" w:cs="Arial"/>
                <w:bCs/>
                <w:lang w:val="ro-RO"/>
              </w:rPr>
              <w:t xml:space="preserve"> întreg personalul implicat în activităţi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inclusiv cerinţele pentru </w:t>
            </w:r>
            <w:proofErr w:type="spellStart"/>
            <w:r w:rsidRPr="009E199C">
              <w:rPr>
                <w:rFonts w:ascii="Arial" w:hAnsi="Arial" w:cs="Arial"/>
                <w:bCs/>
                <w:lang w:val="ro-RO"/>
              </w:rPr>
              <w:t>educaţie</w:t>
            </w:r>
            <w:proofErr w:type="spellEnd"/>
            <w:r w:rsidRPr="009E199C">
              <w:rPr>
                <w:rFonts w:ascii="Arial" w:hAnsi="Arial" w:cs="Arial"/>
                <w:bCs/>
                <w:lang w:val="ro-RO"/>
              </w:rPr>
              <w:t xml:space="preserve">, </w:t>
            </w:r>
            <w:proofErr w:type="spellStart"/>
            <w:r w:rsidRPr="009E199C">
              <w:rPr>
                <w:rFonts w:ascii="Arial" w:hAnsi="Arial" w:cs="Arial"/>
                <w:bCs/>
                <w:lang w:val="ro-RO"/>
              </w:rPr>
              <w:t>instruire,cunoştinţe</w:t>
            </w:r>
            <w:proofErr w:type="spellEnd"/>
            <w:r w:rsidRPr="009E199C">
              <w:rPr>
                <w:rFonts w:ascii="Arial" w:hAnsi="Arial" w:cs="Arial"/>
                <w:bCs/>
                <w:lang w:val="ro-RO"/>
              </w:rPr>
              <w:t xml:space="preserve"> tehnice, </w:t>
            </w:r>
            <w:proofErr w:type="spellStart"/>
            <w:r w:rsidRPr="009E199C">
              <w:rPr>
                <w:rFonts w:ascii="Arial" w:hAnsi="Arial" w:cs="Arial"/>
                <w:bCs/>
                <w:lang w:val="ro-RO"/>
              </w:rPr>
              <w:t>abilităţi</w:t>
            </w:r>
            <w:proofErr w:type="spellEnd"/>
            <w:r w:rsidRPr="009E199C">
              <w:rPr>
                <w:rFonts w:ascii="Arial" w:hAnsi="Arial" w:cs="Arial"/>
                <w:bCs/>
                <w:lang w:val="ro-RO"/>
              </w:rPr>
              <w:t xml:space="preserve"> şi experienţă.</w:t>
            </w:r>
          </w:p>
          <w:p w14:paraId="69761BB3" w14:textId="77777777" w:rsidR="00C45A99" w:rsidRPr="009E199C" w:rsidRDefault="00C45A99" w:rsidP="009E199C">
            <w:pPr>
              <w:widowControl w:val="0"/>
              <w:shd w:val="clear" w:color="auto" w:fill="FFFFFF"/>
              <w:tabs>
                <w:tab w:val="left" w:pos="684"/>
              </w:tabs>
              <w:autoSpaceDE w:val="0"/>
              <w:autoSpaceDN w:val="0"/>
              <w:adjustRightInd w:val="0"/>
              <w:spacing w:line="223" w:lineRule="exact"/>
              <w:jc w:val="both"/>
              <w:rPr>
                <w:rFonts w:ascii="Arial" w:hAnsi="Arial" w:cs="Arial"/>
                <w:bCs/>
                <w:lang w:val="ro-RO"/>
              </w:rPr>
            </w:pPr>
          </w:p>
          <w:p w14:paraId="73118CDF" w14:textId="77777777" w:rsidR="008623F6" w:rsidRPr="009E199C" w:rsidRDefault="008623F6" w:rsidP="009E199C">
            <w:pPr>
              <w:widowControl w:val="0"/>
              <w:shd w:val="clear" w:color="auto" w:fill="FFFFFF"/>
              <w:autoSpaceDE w:val="0"/>
              <w:autoSpaceDN w:val="0"/>
              <w:adjustRightInd w:val="0"/>
              <w:ind w:left="36"/>
              <w:jc w:val="both"/>
              <w:rPr>
                <w:rFonts w:ascii="Arial" w:hAnsi="Arial" w:cs="Arial"/>
                <w:bCs/>
                <w:lang w:val="pt-BR"/>
              </w:rPr>
            </w:pPr>
            <w:r w:rsidRPr="009E199C">
              <w:rPr>
                <w:rFonts w:ascii="Arial" w:hAnsi="Arial" w:cs="Arial"/>
                <w:bCs/>
                <w:lang w:val="pt-BR"/>
              </w:rPr>
              <w:t>NOTA - Cerinţele referitoare la competenţă pot fi parte a fişei postului sau a altor documente menţionate la 5.2.7.</w:t>
            </w:r>
          </w:p>
        </w:tc>
        <w:tc>
          <w:tcPr>
            <w:tcW w:w="2151" w:type="dxa"/>
          </w:tcPr>
          <w:p w14:paraId="035647F8" w14:textId="77777777" w:rsidR="008623F6" w:rsidRPr="009E199C" w:rsidRDefault="008623F6" w:rsidP="009E199C">
            <w:pPr>
              <w:jc w:val="both"/>
              <w:rPr>
                <w:rFonts w:ascii="Arial" w:hAnsi="Arial" w:cs="Arial"/>
                <w:lang w:val="ro-RO"/>
              </w:rPr>
            </w:pPr>
          </w:p>
        </w:tc>
      </w:tr>
      <w:tr w:rsidR="004C4370" w:rsidRPr="009E199C" w14:paraId="03E57113" w14:textId="77777777" w:rsidTr="009E199C">
        <w:tc>
          <w:tcPr>
            <w:tcW w:w="872" w:type="dxa"/>
            <w:vMerge w:val="restart"/>
          </w:tcPr>
          <w:p w14:paraId="2AF214D6" w14:textId="77777777" w:rsidR="008623F6" w:rsidRPr="009E199C" w:rsidRDefault="008623F6" w:rsidP="009E199C">
            <w:pPr>
              <w:jc w:val="both"/>
              <w:rPr>
                <w:rFonts w:ascii="Arial" w:hAnsi="Arial" w:cs="Arial"/>
                <w:lang w:val="ro-RO"/>
              </w:rPr>
            </w:pPr>
          </w:p>
        </w:tc>
        <w:tc>
          <w:tcPr>
            <w:tcW w:w="12599" w:type="dxa"/>
          </w:tcPr>
          <w:p w14:paraId="24162398" w14:textId="77777777" w:rsidR="008623F6" w:rsidRPr="009E199C" w:rsidRDefault="008623F6" w:rsidP="009E199C">
            <w:pPr>
              <w:widowControl w:val="0"/>
              <w:numPr>
                <w:ilvl w:val="0"/>
                <w:numId w:val="10"/>
              </w:numPr>
              <w:shd w:val="clear" w:color="auto" w:fill="FFFFFF"/>
              <w:tabs>
                <w:tab w:val="left" w:pos="684"/>
              </w:tabs>
              <w:autoSpaceDE w:val="0"/>
              <w:autoSpaceDN w:val="0"/>
              <w:adjustRightInd w:val="0"/>
              <w:spacing w:before="194" w:line="216" w:lineRule="exact"/>
              <w:ind w:right="7"/>
              <w:jc w:val="both"/>
              <w:rPr>
                <w:rFonts w:ascii="Arial" w:hAnsi="Arial" w:cs="Arial"/>
                <w:bCs/>
                <w:lang w:val="pt-BR"/>
              </w:rPr>
            </w:pPr>
            <w:r w:rsidRPr="009E199C">
              <w:rPr>
                <w:rFonts w:ascii="Arial" w:hAnsi="Arial" w:cs="Arial"/>
                <w:bCs/>
                <w:lang w:val="pt-BR"/>
              </w:rPr>
              <w:t>Organismul de inspecţie trebuie să angajeze, sau să aibâ contracte cu, un număr suficient de persoane cu competenţele cerute, inclusiv, atunci când este necesar. cu abilitatea de a face raţionamente profesionale şi de a efectua tipul, gama şi volumul activităţilor sale de inspecţie.</w:t>
            </w:r>
          </w:p>
          <w:p w14:paraId="00604D7F" w14:textId="77777777" w:rsidR="008623F6" w:rsidRPr="009E199C" w:rsidRDefault="008623F6" w:rsidP="009E199C">
            <w:pPr>
              <w:jc w:val="both"/>
              <w:rPr>
                <w:rFonts w:ascii="Arial" w:hAnsi="Arial" w:cs="Arial"/>
                <w:bCs/>
                <w:lang w:val="pt-BR"/>
              </w:rPr>
            </w:pPr>
          </w:p>
        </w:tc>
        <w:tc>
          <w:tcPr>
            <w:tcW w:w="2151" w:type="dxa"/>
          </w:tcPr>
          <w:p w14:paraId="0989BB5C" w14:textId="77777777" w:rsidR="008623F6" w:rsidRPr="009E199C" w:rsidRDefault="008623F6" w:rsidP="009E199C">
            <w:pPr>
              <w:jc w:val="both"/>
              <w:rPr>
                <w:rFonts w:ascii="Arial" w:hAnsi="Arial" w:cs="Arial"/>
                <w:lang w:val="ro-RO"/>
              </w:rPr>
            </w:pPr>
          </w:p>
        </w:tc>
      </w:tr>
      <w:tr w:rsidR="004C4370" w:rsidRPr="009E199C" w14:paraId="304EB2EF" w14:textId="77777777" w:rsidTr="009E199C">
        <w:tc>
          <w:tcPr>
            <w:tcW w:w="872" w:type="dxa"/>
            <w:vMerge/>
          </w:tcPr>
          <w:p w14:paraId="142F8DAF" w14:textId="77777777" w:rsidR="008623F6" w:rsidRPr="009E199C" w:rsidRDefault="008623F6" w:rsidP="009E199C">
            <w:pPr>
              <w:jc w:val="both"/>
              <w:rPr>
                <w:rFonts w:ascii="Arial" w:hAnsi="Arial" w:cs="Arial"/>
                <w:lang w:val="ro-RO"/>
              </w:rPr>
            </w:pPr>
          </w:p>
        </w:tc>
        <w:tc>
          <w:tcPr>
            <w:tcW w:w="12599" w:type="dxa"/>
          </w:tcPr>
          <w:p w14:paraId="7F5B2819" w14:textId="77777777" w:rsidR="008623F6" w:rsidRPr="009E199C" w:rsidRDefault="008623F6" w:rsidP="009E199C">
            <w:pPr>
              <w:widowControl w:val="0"/>
              <w:numPr>
                <w:ilvl w:val="0"/>
                <w:numId w:val="10"/>
              </w:numPr>
              <w:shd w:val="clear" w:color="auto" w:fill="FFFFFF"/>
              <w:tabs>
                <w:tab w:val="left" w:pos="684"/>
              </w:tabs>
              <w:autoSpaceDE w:val="0"/>
              <w:autoSpaceDN w:val="0"/>
              <w:adjustRightInd w:val="0"/>
              <w:spacing w:before="223" w:line="216" w:lineRule="exact"/>
              <w:ind w:right="7"/>
              <w:jc w:val="both"/>
              <w:rPr>
                <w:rFonts w:ascii="Arial" w:hAnsi="Arial" w:cs="Arial"/>
                <w:bCs/>
                <w:lang w:val="pt-BR"/>
              </w:rPr>
            </w:pPr>
            <w:r w:rsidRPr="009E199C">
              <w:rPr>
                <w:rFonts w:ascii="Arial" w:hAnsi="Arial" w:cs="Arial"/>
                <w:bCs/>
                <w:lang w:val="ro-RO"/>
              </w:rPr>
              <w:t xml:space="preserve">Personalul responsabil pentru </w:t>
            </w:r>
            <w:proofErr w:type="spellStart"/>
            <w:r w:rsidRPr="009E199C">
              <w:rPr>
                <w:rFonts w:ascii="Arial" w:hAnsi="Arial" w:cs="Arial"/>
                <w:bCs/>
                <w:lang w:val="ro-RO"/>
              </w:rPr>
              <w:t>inspecţie</w:t>
            </w:r>
            <w:proofErr w:type="spellEnd"/>
            <w:r w:rsidRPr="009E199C">
              <w:rPr>
                <w:rFonts w:ascii="Arial" w:hAnsi="Arial" w:cs="Arial"/>
                <w:bCs/>
                <w:lang w:val="ro-RO"/>
              </w:rPr>
              <w:t xml:space="preserve"> trebuie să aibă calificările, instruirile şi </w:t>
            </w:r>
            <w:proofErr w:type="spellStart"/>
            <w:r w:rsidRPr="009E199C">
              <w:rPr>
                <w:rFonts w:ascii="Arial" w:hAnsi="Arial" w:cs="Arial"/>
                <w:bCs/>
                <w:lang w:val="ro-RO"/>
              </w:rPr>
              <w:t>experienţa</w:t>
            </w:r>
            <w:proofErr w:type="spellEnd"/>
            <w:r w:rsidRPr="009E199C">
              <w:rPr>
                <w:rFonts w:ascii="Arial" w:hAnsi="Arial" w:cs="Arial"/>
                <w:bCs/>
                <w:lang w:val="ro-RO"/>
              </w:rPr>
              <w:t xml:space="preserve"> corespunzătoare precum şi </w:t>
            </w:r>
            <w:proofErr w:type="spellStart"/>
            <w:r w:rsidRPr="009E199C">
              <w:rPr>
                <w:rFonts w:ascii="Arial" w:hAnsi="Arial" w:cs="Arial"/>
                <w:bCs/>
                <w:lang w:val="ro-RO"/>
              </w:rPr>
              <w:t>cunoştinţe</w:t>
            </w:r>
            <w:proofErr w:type="spellEnd"/>
            <w:r w:rsidRPr="009E199C">
              <w:rPr>
                <w:rFonts w:ascii="Arial" w:hAnsi="Arial" w:cs="Arial"/>
                <w:bCs/>
                <w:lang w:val="ro-RO"/>
              </w:rPr>
              <w:t xml:space="preserve"> satisfăcătoare ale cerinţelor </w:t>
            </w:r>
            <w:proofErr w:type="spellStart"/>
            <w:r w:rsidRPr="009E199C">
              <w:rPr>
                <w:rFonts w:ascii="Arial" w:hAnsi="Arial" w:cs="Arial"/>
                <w:bCs/>
                <w:lang w:val="ro-RO"/>
              </w:rPr>
              <w:t>inspecţiilor</w:t>
            </w:r>
            <w:proofErr w:type="spellEnd"/>
            <w:r w:rsidRPr="009E199C">
              <w:rPr>
                <w:rFonts w:ascii="Arial" w:hAnsi="Arial" w:cs="Arial"/>
                <w:bCs/>
                <w:lang w:val="ro-RO"/>
              </w:rPr>
              <w:t xml:space="preserve"> care vor fi efectuate. </w:t>
            </w:r>
            <w:r w:rsidRPr="009E199C">
              <w:rPr>
                <w:rFonts w:ascii="Arial" w:hAnsi="Arial" w:cs="Arial"/>
                <w:bCs/>
                <w:lang w:val="pt-BR"/>
              </w:rPr>
              <w:t>Personalul trebuie de asemenea să aibă cunoştinţe relevante despre următoarele:</w:t>
            </w:r>
          </w:p>
          <w:p w14:paraId="671E42DD" w14:textId="77777777" w:rsidR="008623F6" w:rsidRPr="009E199C" w:rsidRDefault="008623F6" w:rsidP="009E199C">
            <w:pPr>
              <w:widowControl w:val="0"/>
              <w:autoSpaceDE w:val="0"/>
              <w:autoSpaceDN w:val="0"/>
              <w:adjustRightInd w:val="0"/>
              <w:jc w:val="both"/>
              <w:rPr>
                <w:rFonts w:ascii="Arial" w:hAnsi="Arial" w:cs="Arial"/>
                <w:bCs/>
                <w:lang w:val="pt-BR"/>
              </w:rPr>
            </w:pPr>
          </w:p>
          <w:p w14:paraId="0EF7F4D3" w14:textId="77777777" w:rsidR="008623F6" w:rsidRPr="009E199C" w:rsidRDefault="008623F6" w:rsidP="009E199C">
            <w:pPr>
              <w:widowControl w:val="0"/>
              <w:numPr>
                <w:ilvl w:val="0"/>
                <w:numId w:val="11"/>
              </w:numPr>
              <w:shd w:val="clear" w:color="auto" w:fill="FFFFFF"/>
              <w:tabs>
                <w:tab w:val="left" w:pos="389"/>
              </w:tabs>
              <w:autoSpaceDE w:val="0"/>
              <w:autoSpaceDN w:val="0"/>
              <w:adjustRightInd w:val="0"/>
              <w:spacing w:line="216" w:lineRule="exact"/>
              <w:jc w:val="both"/>
              <w:rPr>
                <w:rFonts w:ascii="Arial" w:hAnsi="Arial" w:cs="Arial"/>
                <w:bCs/>
                <w:lang w:val="pt-BR"/>
              </w:rPr>
            </w:pPr>
            <w:r w:rsidRPr="009E199C">
              <w:rPr>
                <w:rFonts w:ascii="Arial" w:hAnsi="Arial" w:cs="Arial"/>
                <w:bCs/>
                <w:lang w:val="pt-BR"/>
              </w:rPr>
              <w:t>tehnologia utilizată pentru fabricarea produselor inspectate, funcţionarea proceselor şi prestarea serviciilor;</w:t>
            </w:r>
          </w:p>
          <w:p w14:paraId="597802A4" w14:textId="77777777" w:rsidR="008623F6" w:rsidRPr="009E199C" w:rsidRDefault="008623F6" w:rsidP="009E199C">
            <w:pPr>
              <w:widowControl w:val="0"/>
              <w:numPr>
                <w:ilvl w:val="0"/>
                <w:numId w:val="11"/>
              </w:numPr>
              <w:shd w:val="clear" w:color="auto" w:fill="FFFFFF"/>
              <w:tabs>
                <w:tab w:val="left" w:pos="389"/>
              </w:tabs>
              <w:autoSpaceDE w:val="0"/>
              <w:autoSpaceDN w:val="0"/>
              <w:adjustRightInd w:val="0"/>
              <w:jc w:val="both"/>
              <w:rPr>
                <w:rFonts w:ascii="Arial" w:hAnsi="Arial" w:cs="Arial"/>
                <w:bCs/>
                <w:lang w:val="pt-BR"/>
              </w:rPr>
            </w:pPr>
            <w:r w:rsidRPr="009E199C">
              <w:rPr>
                <w:rFonts w:ascii="Arial" w:hAnsi="Arial" w:cs="Arial"/>
                <w:bCs/>
                <w:lang w:val="pt-BR"/>
              </w:rPr>
              <w:t>modul în care sunt utilizate produsele, funcţionează procesele şi sunt prestate serviciile;</w:t>
            </w:r>
          </w:p>
          <w:p w14:paraId="6C0A2C0F" w14:textId="77777777" w:rsidR="008623F6" w:rsidRPr="009E199C" w:rsidRDefault="008623F6" w:rsidP="009E199C">
            <w:pPr>
              <w:widowControl w:val="0"/>
              <w:numPr>
                <w:ilvl w:val="0"/>
                <w:numId w:val="11"/>
              </w:numPr>
              <w:shd w:val="clear" w:color="auto" w:fill="FFFFFF"/>
              <w:tabs>
                <w:tab w:val="left" w:pos="389"/>
              </w:tabs>
              <w:autoSpaceDE w:val="0"/>
              <w:autoSpaceDN w:val="0"/>
              <w:adjustRightInd w:val="0"/>
              <w:spacing w:line="223" w:lineRule="exact"/>
              <w:jc w:val="both"/>
              <w:rPr>
                <w:rFonts w:ascii="Arial" w:hAnsi="Arial" w:cs="Arial"/>
                <w:bCs/>
                <w:lang w:val="pt-BR"/>
              </w:rPr>
            </w:pPr>
            <w:r w:rsidRPr="009E199C">
              <w:rPr>
                <w:rFonts w:ascii="Arial" w:hAnsi="Arial" w:cs="Arial"/>
                <w:bCs/>
                <w:lang w:val="pt-BR"/>
              </w:rPr>
              <w:t>orice defecte care pot apărea în timpul utilizării produsului, orice defecţiuni în funcţionarea procesului şi orice deficienţe în prestarea serviciilor.</w:t>
            </w:r>
          </w:p>
          <w:p w14:paraId="5D493D86" w14:textId="77777777" w:rsidR="008623F6" w:rsidRPr="009E199C" w:rsidRDefault="008623F6" w:rsidP="009E199C">
            <w:pPr>
              <w:widowControl w:val="0"/>
              <w:shd w:val="clear" w:color="auto" w:fill="FFFFFF"/>
              <w:autoSpaceDE w:val="0"/>
              <w:autoSpaceDN w:val="0"/>
              <w:adjustRightInd w:val="0"/>
              <w:spacing w:before="209" w:line="223" w:lineRule="exact"/>
              <w:ind w:left="22" w:right="14"/>
              <w:jc w:val="both"/>
              <w:rPr>
                <w:rFonts w:ascii="Arial" w:hAnsi="Arial" w:cs="Arial"/>
                <w:bCs/>
                <w:lang w:val="pt-BR"/>
              </w:rPr>
            </w:pPr>
            <w:r w:rsidRPr="009E199C">
              <w:rPr>
                <w:rFonts w:ascii="Arial" w:hAnsi="Arial" w:cs="Arial"/>
                <w:bCs/>
                <w:lang w:val="pt-BR"/>
              </w:rPr>
              <w:t>Personalul trebuie sâ înţeleagâ semnificaţia abaterilor constatate cu privire la utilizarea normalâ a produsului, funcţionarea proceselor şi prestarea serviciilor.</w:t>
            </w:r>
          </w:p>
          <w:p w14:paraId="5DCA241B" w14:textId="77777777" w:rsidR="008623F6" w:rsidRPr="009E199C" w:rsidRDefault="008623F6" w:rsidP="009E199C">
            <w:pPr>
              <w:jc w:val="both"/>
              <w:rPr>
                <w:rFonts w:ascii="Arial" w:hAnsi="Arial" w:cs="Arial"/>
                <w:bCs/>
                <w:lang w:val="pt-BR"/>
              </w:rPr>
            </w:pPr>
          </w:p>
        </w:tc>
        <w:tc>
          <w:tcPr>
            <w:tcW w:w="2151" w:type="dxa"/>
          </w:tcPr>
          <w:p w14:paraId="2ED80543" w14:textId="77777777" w:rsidR="008623F6" w:rsidRPr="009E199C" w:rsidRDefault="008623F6" w:rsidP="009E199C">
            <w:pPr>
              <w:jc w:val="both"/>
              <w:rPr>
                <w:rFonts w:ascii="Arial" w:hAnsi="Arial" w:cs="Arial"/>
                <w:lang w:val="ro-RO"/>
              </w:rPr>
            </w:pPr>
          </w:p>
        </w:tc>
      </w:tr>
      <w:tr w:rsidR="004C4370" w:rsidRPr="009E199C" w14:paraId="3A8FA166" w14:textId="77777777" w:rsidTr="009E199C">
        <w:tc>
          <w:tcPr>
            <w:tcW w:w="872" w:type="dxa"/>
            <w:vMerge/>
          </w:tcPr>
          <w:p w14:paraId="56333B43" w14:textId="77777777" w:rsidR="008623F6" w:rsidRPr="009E199C" w:rsidRDefault="008623F6" w:rsidP="009E199C">
            <w:pPr>
              <w:jc w:val="both"/>
              <w:rPr>
                <w:rFonts w:ascii="Arial" w:hAnsi="Arial" w:cs="Arial"/>
                <w:lang w:val="ro-RO"/>
              </w:rPr>
            </w:pPr>
          </w:p>
        </w:tc>
        <w:tc>
          <w:tcPr>
            <w:tcW w:w="12599" w:type="dxa"/>
          </w:tcPr>
          <w:p w14:paraId="06755B46" w14:textId="77777777" w:rsidR="008623F6" w:rsidRPr="009E199C" w:rsidRDefault="008623F6" w:rsidP="009E199C">
            <w:pPr>
              <w:widowControl w:val="0"/>
              <w:numPr>
                <w:ilvl w:val="0"/>
                <w:numId w:val="12"/>
              </w:numPr>
              <w:shd w:val="clear" w:color="auto" w:fill="FFFFFF"/>
              <w:tabs>
                <w:tab w:val="left" w:pos="684"/>
              </w:tabs>
              <w:autoSpaceDE w:val="0"/>
              <w:autoSpaceDN w:val="0"/>
              <w:adjustRightInd w:val="0"/>
              <w:spacing w:before="209" w:line="223" w:lineRule="exact"/>
              <w:ind w:right="22"/>
              <w:jc w:val="both"/>
              <w:rPr>
                <w:rFonts w:ascii="Arial" w:hAnsi="Arial" w:cs="Arial"/>
                <w:bCs/>
                <w:lang w:val="ro-RO"/>
              </w:rPr>
            </w:pPr>
            <w:r w:rsidRPr="009E199C">
              <w:rPr>
                <w:rFonts w:ascii="Arial" w:hAnsi="Arial" w:cs="Arial"/>
                <w:bCs/>
                <w:lang w:val="ro-RO"/>
              </w:rPr>
              <w:t xml:space="preserve">Organismul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trebuie să prezinte în mod clar fiecărei persoane </w:t>
            </w:r>
            <w:proofErr w:type="spellStart"/>
            <w:r w:rsidRPr="009E199C">
              <w:rPr>
                <w:rFonts w:ascii="Arial" w:hAnsi="Arial" w:cs="Arial"/>
                <w:bCs/>
                <w:lang w:val="ro-RO"/>
              </w:rPr>
              <w:t>obligaţiile</w:t>
            </w:r>
            <w:proofErr w:type="spellEnd"/>
            <w:r w:rsidRPr="009E199C">
              <w:rPr>
                <w:rFonts w:ascii="Arial" w:hAnsi="Arial" w:cs="Arial"/>
                <w:bCs/>
                <w:lang w:val="ro-RO"/>
              </w:rPr>
              <w:t xml:space="preserve">, </w:t>
            </w:r>
            <w:proofErr w:type="spellStart"/>
            <w:r w:rsidRPr="009E199C">
              <w:rPr>
                <w:rFonts w:ascii="Arial" w:hAnsi="Arial" w:cs="Arial"/>
                <w:bCs/>
                <w:lang w:val="ro-RO"/>
              </w:rPr>
              <w:t>responsabilităţile</w:t>
            </w:r>
            <w:proofErr w:type="spellEnd"/>
            <w:r w:rsidRPr="009E199C">
              <w:rPr>
                <w:rFonts w:ascii="Arial" w:hAnsi="Arial" w:cs="Arial"/>
                <w:bCs/>
                <w:lang w:val="ro-RO"/>
              </w:rPr>
              <w:t xml:space="preserve"> şi </w:t>
            </w:r>
            <w:proofErr w:type="spellStart"/>
            <w:r w:rsidRPr="009E199C">
              <w:rPr>
                <w:rFonts w:ascii="Arial" w:hAnsi="Arial" w:cs="Arial"/>
                <w:bCs/>
                <w:lang w:val="ro-RO"/>
              </w:rPr>
              <w:t>autorităţile</w:t>
            </w:r>
            <w:proofErr w:type="spellEnd"/>
            <w:r w:rsidRPr="009E199C">
              <w:rPr>
                <w:rFonts w:ascii="Arial" w:hAnsi="Arial" w:cs="Arial"/>
                <w:bCs/>
                <w:lang w:val="ro-RO"/>
              </w:rPr>
              <w:t xml:space="preserve"> </w:t>
            </w:r>
            <w:proofErr w:type="spellStart"/>
            <w:r w:rsidRPr="009E199C">
              <w:rPr>
                <w:rFonts w:ascii="Arial" w:hAnsi="Arial" w:cs="Arial"/>
                <w:bCs/>
                <w:lang w:val="ro-RO"/>
              </w:rPr>
              <w:t>ре</w:t>
            </w:r>
            <w:proofErr w:type="spellEnd"/>
            <w:r w:rsidRPr="009E199C">
              <w:rPr>
                <w:rFonts w:ascii="Arial" w:hAnsi="Arial" w:cs="Arial"/>
                <w:bCs/>
                <w:lang w:val="ro-RO"/>
              </w:rPr>
              <w:t xml:space="preserve"> care le are.</w:t>
            </w:r>
          </w:p>
          <w:p w14:paraId="5F3B4F6A" w14:textId="77777777" w:rsidR="008623F6" w:rsidRPr="009E199C" w:rsidRDefault="008623F6" w:rsidP="009E199C">
            <w:pPr>
              <w:jc w:val="both"/>
              <w:rPr>
                <w:rFonts w:ascii="Arial" w:hAnsi="Arial" w:cs="Arial"/>
                <w:bCs/>
                <w:lang w:val="ro-RO"/>
              </w:rPr>
            </w:pPr>
          </w:p>
        </w:tc>
        <w:tc>
          <w:tcPr>
            <w:tcW w:w="2151" w:type="dxa"/>
          </w:tcPr>
          <w:p w14:paraId="01627E30" w14:textId="77777777" w:rsidR="008623F6" w:rsidRPr="009E199C" w:rsidRDefault="008623F6" w:rsidP="009E199C">
            <w:pPr>
              <w:jc w:val="both"/>
              <w:rPr>
                <w:rFonts w:ascii="Arial" w:hAnsi="Arial" w:cs="Arial"/>
                <w:lang w:val="ro-RO"/>
              </w:rPr>
            </w:pPr>
          </w:p>
        </w:tc>
      </w:tr>
      <w:tr w:rsidR="004C4370" w:rsidRPr="009E199C" w14:paraId="38CDC59E" w14:textId="77777777" w:rsidTr="009E199C">
        <w:tc>
          <w:tcPr>
            <w:tcW w:w="872" w:type="dxa"/>
            <w:vMerge/>
          </w:tcPr>
          <w:p w14:paraId="332F951B" w14:textId="77777777" w:rsidR="008623F6" w:rsidRPr="009E199C" w:rsidRDefault="008623F6" w:rsidP="009E199C">
            <w:pPr>
              <w:jc w:val="both"/>
              <w:rPr>
                <w:rFonts w:ascii="Arial" w:hAnsi="Arial" w:cs="Arial"/>
                <w:lang w:val="ro-RO"/>
              </w:rPr>
            </w:pPr>
          </w:p>
        </w:tc>
        <w:tc>
          <w:tcPr>
            <w:tcW w:w="12599" w:type="dxa"/>
          </w:tcPr>
          <w:p w14:paraId="437803F3" w14:textId="77777777" w:rsidR="008623F6" w:rsidRPr="009E199C" w:rsidRDefault="008623F6" w:rsidP="009E199C">
            <w:pPr>
              <w:widowControl w:val="0"/>
              <w:numPr>
                <w:ilvl w:val="0"/>
                <w:numId w:val="12"/>
              </w:numPr>
              <w:shd w:val="clear" w:color="auto" w:fill="FFFFFF"/>
              <w:tabs>
                <w:tab w:val="left" w:pos="684"/>
              </w:tabs>
              <w:autoSpaceDE w:val="0"/>
              <w:autoSpaceDN w:val="0"/>
              <w:adjustRightInd w:val="0"/>
              <w:spacing w:before="202" w:line="223" w:lineRule="exact"/>
              <w:ind w:right="14"/>
              <w:jc w:val="both"/>
              <w:rPr>
                <w:rFonts w:ascii="Arial" w:hAnsi="Arial" w:cs="Arial"/>
                <w:bCs/>
                <w:lang w:val="pt-BR"/>
              </w:rPr>
            </w:pPr>
            <w:r w:rsidRPr="009E199C">
              <w:rPr>
                <w:rFonts w:ascii="Arial" w:hAnsi="Arial" w:cs="Arial"/>
                <w:bCs/>
                <w:lang w:val="pt-BR"/>
              </w:rPr>
              <w:t>Organismul de inspecţie trebuie să aibă proceduri documentate pentru selectarea, instruirea, autorizarea oficială şi moniţorizarea inspectorilor şi a altor persoane implicate în activităţile de inspecţie.</w:t>
            </w:r>
          </w:p>
          <w:p w14:paraId="6E3C64A1" w14:textId="77777777" w:rsidR="008623F6" w:rsidRPr="009E199C" w:rsidRDefault="008623F6" w:rsidP="009E199C">
            <w:pPr>
              <w:jc w:val="both"/>
              <w:rPr>
                <w:rFonts w:ascii="Arial" w:hAnsi="Arial" w:cs="Arial"/>
                <w:bCs/>
                <w:lang w:val="pt-BR"/>
              </w:rPr>
            </w:pPr>
          </w:p>
        </w:tc>
        <w:tc>
          <w:tcPr>
            <w:tcW w:w="2151" w:type="dxa"/>
          </w:tcPr>
          <w:p w14:paraId="1DED6F26" w14:textId="77777777" w:rsidR="008623F6" w:rsidRPr="009E199C" w:rsidRDefault="008623F6" w:rsidP="009E199C">
            <w:pPr>
              <w:jc w:val="both"/>
              <w:rPr>
                <w:rFonts w:ascii="Arial" w:hAnsi="Arial" w:cs="Arial"/>
                <w:lang w:val="ro-RO"/>
              </w:rPr>
            </w:pPr>
          </w:p>
        </w:tc>
      </w:tr>
      <w:tr w:rsidR="004C4370" w:rsidRPr="009E199C" w14:paraId="748831B7" w14:textId="77777777" w:rsidTr="009E199C">
        <w:tc>
          <w:tcPr>
            <w:tcW w:w="872" w:type="dxa"/>
            <w:vMerge/>
          </w:tcPr>
          <w:p w14:paraId="49231CCF" w14:textId="77777777" w:rsidR="008623F6" w:rsidRPr="009E199C" w:rsidRDefault="008623F6" w:rsidP="009E199C">
            <w:pPr>
              <w:jc w:val="both"/>
              <w:rPr>
                <w:rFonts w:ascii="Arial" w:hAnsi="Arial" w:cs="Arial"/>
                <w:lang w:val="ro-RO"/>
              </w:rPr>
            </w:pPr>
          </w:p>
        </w:tc>
        <w:tc>
          <w:tcPr>
            <w:tcW w:w="12599" w:type="dxa"/>
          </w:tcPr>
          <w:p w14:paraId="631505F1" w14:textId="77777777" w:rsidR="008623F6" w:rsidRPr="009E199C" w:rsidRDefault="008623F6" w:rsidP="009E199C">
            <w:pPr>
              <w:widowControl w:val="0"/>
              <w:numPr>
                <w:ilvl w:val="0"/>
                <w:numId w:val="12"/>
              </w:numPr>
              <w:shd w:val="clear" w:color="auto" w:fill="FFFFFF"/>
              <w:tabs>
                <w:tab w:val="left" w:pos="684"/>
              </w:tabs>
              <w:autoSpaceDE w:val="0"/>
              <w:autoSpaceDN w:val="0"/>
              <w:adjustRightInd w:val="0"/>
              <w:spacing w:before="209" w:line="223" w:lineRule="exact"/>
              <w:ind w:right="14"/>
              <w:jc w:val="both"/>
              <w:rPr>
                <w:rFonts w:ascii="Arial" w:hAnsi="Arial" w:cs="Arial"/>
                <w:bCs/>
                <w:lang w:val="pt-BR"/>
              </w:rPr>
            </w:pPr>
            <w:r w:rsidRPr="009E199C">
              <w:rPr>
                <w:rFonts w:ascii="Arial" w:hAnsi="Arial" w:cs="Arial"/>
                <w:bCs/>
                <w:lang w:val="pt-BR"/>
              </w:rPr>
              <w:t>Procedurile documentate pentru instruire (a se vedea 6.1.5) trebuie să trateze următoarele eta ре:</w:t>
            </w:r>
          </w:p>
          <w:p w14:paraId="3891D919" w14:textId="77777777" w:rsidR="008623F6" w:rsidRPr="009E199C" w:rsidRDefault="008623F6" w:rsidP="009E199C">
            <w:pPr>
              <w:widowControl w:val="0"/>
              <w:autoSpaceDE w:val="0"/>
              <w:autoSpaceDN w:val="0"/>
              <w:adjustRightInd w:val="0"/>
              <w:jc w:val="both"/>
              <w:rPr>
                <w:rFonts w:ascii="Arial" w:hAnsi="Arial" w:cs="Arial"/>
                <w:bCs/>
                <w:lang w:val="pt-BR"/>
              </w:rPr>
            </w:pPr>
          </w:p>
          <w:p w14:paraId="4E427929" w14:textId="77777777" w:rsidR="008623F6" w:rsidRPr="009E199C" w:rsidRDefault="008623F6" w:rsidP="009E199C">
            <w:pPr>
              <w:widowControl w:val="0"/>
              <w:numPr>
                <w:ilvl w:val="0"/>
                <w:numId w:val="13"/>
              </w:numPr>
              <w:shd w:val="clear" w:color="auto" w:fill="FFFFFF"/>
              <w:tabs>
                <w:tab w:val="left" w:pos="540"/>
              </w:tabs>
              <w:autoSpaceDE w:val="0"/>
              <w:autoSpaceDN w:val="0"/>
              <w:adjustRightInd w:val="0"/>
              <w:spacing w:line="276" w:lineRule="auto"/>
              <w:jc w:val="both"/>
              <w:rPr>
                <w:rFonts w:ascii="Arial" w:hAnsi="Arial" w:cs="Arial"/>
                <w:bCs/>
                <w:lang w:val="pt-BR"/>
              </w:rPr>
            </w:pPr>
            <w:r w:rsidRPr="009E199C">
              <w:rPr>
                <w:rFonts w:ascii="Arial" w:hAnsi="Arial" w:cs="Arial"/>
                <w:bCs/>
                <w:lang w:val="pt-BR"/>
              </w:rPr>
              <w:t>о perioadă de iniţiere;</w:t>
            </w:r>
          </w:p>
          <w:p w14:paraId="672EF501" w14:textId="77777777" w:rsidR="008623F6" w:rsidRPr="009E199C" w:rsidRDefault="008623F6" w:rsidP="009E199C">
            <w:pPr>
              <w:widowControl w:val="0"/>
              <w:numPr>
                <w:ilvl w:val="0"/>
                <w:numId w:val="13"/>
              </w:numPr>
              <w:shd w:val="clear" w:color="auto" w:fill="FFFFFF"/>
              <w:tabs>
                <w:tab w:val="left" w:pos="540"/>
              </w:tabs>
              <w:autoSpaceDE w:val="0"/>
              <w:autoSpaceDN w:val="0"/>
              <w:adjustRightInd w:val="0"/>
              <w:spacing w:line="276" w:lineRule="auto"/>
              <w:jc w:val="both"/>
              <w:rPr>
                <w:rFonts w:ascii="Arial" w:hAnsi="Arial" w:cs="Arial"/>
                <w:bCs/>
                <w:lang w:val="pt-BR"/>
              </w:rPr>
            </w:pPr>
            <w:r w:rsidRPr="009E199C">
              <w:rPr>
                <w:rFonts w:ascii="Arial" w:hAnsi="Arial" w:cs="Arial"/>
                <w:bCs/>
                <w:lang w:val="pt-BR"/>
              </w:rPr>
              <w:t>о perioadă de lucru având ca mentori inspectori experimentaţi;</w:t>
            </w:r>
          </w:p>
          <w:p w14:paraId="0F7A22C6" w14:textId="77777777" w:rsidR="008623F6" w:rsidRPr="009E199C" w:rsidRDefault="008623F6" w:rsidP="009E199C">
            <w:pPr>
              <w:spacing w:line="276" w:lineRule="auto"/>
              <w:jc w:val="both"/>
              <w:rPr>
                <w:rFonts w:ascii="Arial" w:hAnsi="Arial" w:cs="Arial"/>
                <w:bCs/>
                <w:lang w:val="pt-BR"/>
              </w:rPr>
            </w:pPr>
            <w:r w:rsidRPr="009E199C">
              <w:rPr>
                <w:rFonts w:ascii="Arial" w:hAnsi="Arial" w:cs="Arial"/>
                <w:bCs/>
                <w:lang w:val="pt-BR"/>
              </w:rPr>
              <w:t>instruirea continue pentru a tine pasul cu dezvoltarea tehnologiilor şi metodelor de inspecţie</w:t>
            </w:r>
          </w:p>
        </w:tc>
        <w:tc>
          <w:tcPr>
            <w:tcW w:w="2151" w:type="dxa"/>
          </w:tcPr>
          <w:p w14:paraId="5B94BFA0" w14:textId="77777777" w:rsidR="008623F6" w:rsidRPr="009E199C" w:rsidRDefault="008623F6" w:rsidP="009E199C">
            <w:pPr>
              <w:jc w:val="both"/>
              <w:rPr>
                <w:rFonts w:ascii="Arial" w:hAnsi="Arial" w:cs="Arial"/>
                <w:lang w:val="ro-RO"/>
              </w:rPr>
            </w:pPr>
          </w:p>
        </w:tc>
      </w:tr>
      <w:tr w:rsidR="004C4370" w:rsidRPr="009E199C" w14:paraId="0EBFF03A" w14:textId="77777777" w:rsidTr="009E199C">
        <w:tc>
          <w:tcPr>
            <w:tcW w:w="872" w:type="dxa"/>
            <w:vMerge/>
          </w:tcPr>
          <w:p w14:paraId="27E83C75" w14:textId="77777777" w:rsidR="008623F6" w:rsidRPr="009E199C" w:rsidRDefault="008623F6" w:rsidP="009E199C">
            <w:pPr>
              <w:jc w:val="both"/>
              <w:rPr>
                <w:rFonts w:ascii="Arial" w:hAnsi="Arial" w:cs="Arial"/>
                <w:lang w:val="ro-RO"/>
              </w:rPr>
            </w:pPr>
          </w:p>
        </w:tc>
        <w:tc>
          <w:tcPr>
            <w:tcW w:w="12599" w:type="dxa"/>
          </w:tcPr>
          <w:p w14:paraId="13641B77" w14:textId="77777777" w:rsidR="008623F6" w:rsidRPr="009E199C" w:rsidRDefault="008623F6" w:rsidP="009E199C">
            <w:pPr>
              <w:widowControl w:val="0"/>
              <w:numPr>
                <w:ilvl w:val="0"/>
                <w:numId w:val="14"/>
              </w:numPr>
              <w:shd w:val="clear" w:color="auto" w:fill="FFFFFF"/>
              <w:tabs>
                <w:tab w:val="left" w:pos="684"/>
              </w:tabs>
              <w:autoSpaceDE w:val="0"/>
              <w:autoSpaceDN w:val="0"/>
              <w:adjustRightInd w:val="0"/>
              <w:spacing w:before="166" w:line="223" w:lineRule="exact"/>
              <w:ind w:right="14"/>
              <w:jc w:val="both"/>
              <w:rPr>
                <w:rFonts w:ascii="Arial" w:hAnsi="Arial" w:cs="Arial"/>
                <w:bCs/>
                <w:lang w:val="pt-BR"/>
              </w:rPr>
            </w:pPr>
            <w:r w:rsidRPr="009E199C">
              <w:rPr>
                <w:rFonts w:ascii="Arial" w:hAnsi="Arial" w:cs="Arial"/>
                <w:bCs/>
                <w:lang w:val="pt-BR"/>
              </w:rPr>
              <w:t>Instruirea necesară trebuie să depindă de abilitatea, calificârile şi experienţa fiecărui inspector şi ale altor persoane implicate în activităţile de inspecţie, precum şi de rezultatele monitorizărilor (a se vedea 6.1.8).</w:t>
            </w:r>
          </w:p>
          <w:p w14:paraId="027E583C" w14:textId="77777777" w:rsidR="008623F6" w:rsidRPr="009E199C" w:rsidRDefault="008623F6" w:rsidP="009E199C">
            <w:pPr>
              <w:jc w:val="both"/>
              <w:rPr>
                <w:rFonts w:ascii="Arial" w:hAnsi="Arial" w:cs="Arial"/>
                <w:bCs/>
                <w:lang w:val="pt-BR"/>
              </w:rPr>
            </w:pPr>
          </w:p>
        </w:tc>
        <w:tc>
          <w:tcPr>
            <w:tcW w:w="2151" w:type="dxa"/>
          </w:tcPr>
          <w:p w14:paraId="440BAB85" w14:textId="77777777" w:rsidR="008623F6" w:rsidRPr="009E199C" w:rsidRDefault="008623F6" w:rsidP="009E199C">
            <w:pPr>
              <w:jc w:val="both"/>
              <w:rPr>
                <w:rFonts w:ascii="Arial" w:hAnsi="Arial" w:cs="Arial"/>
                <w:lang w:val="ro-RO"/>
              </w:rPr>
            </w:pPr>
          </w:p>
        </w:tc>
      </w:tr>
      <w:tr w:rsidR="004C4370" w:rsidRPr="009E199C" w14:paraId="2B68FBF0" w14:textId="77777777" w:rsidTr="009E199C">
        <w:tc>
          <w:tcPr>
            <w:tcW w:w="872" w:type="dxa"/>
            <w:vMerge/>
          </w:tcPr>
          <w:p w14:paraId="746FA28E" w14:textId="77777777" w:rsidR="008623F6" w:rsidRPr="009E199C" w:rsidRDefault="008623F6" w:rsidP="009E199C">
            <w:pPr>
              <w:jc w:val="both"/>
              <w:rPr>
                <w:rFonts w:ascii="Arial" w:hAnsi="Arial" w:cs="Arial"/>
                <w:lang w:val="ro-RO"/>
              </w:rPr>
            </w:pPr>
          </w:p>
        </w:tc>
        <w:tc>
          <w:tcPr>
            <w:tcW w:w="12599" w:type="dxa"/>
          </w:tcPr>
          <w:p w14:paraId="79BC1858" w14:textId="77777777" w:rsidR="008623F6" w:rsidRPr="009E199C" w:rsidRDefault="00DC0373" w:rsidP="009E199C">
            <w:pPr>
              <w:jc w:val="both"/>
              <w:rPr>
                <w:rFonts w:ascii="Arial" w:hAnsi="Arial" w:cs="Arial"/>
                <w:bCs/>
                <w:lang w:val="pt-BR"/>
              </w:rPr>
            </w:pPr>
            <w:r w:rsidRPr="009E199C">
              <w:rPr>
                <w:rFonts w:ascii="Arial" w:hAnsi="Arial" w:cs="Arial"/>
                <w:bCs/>
                <w:lang w:val="ro-RO"/>
              </w:rPr>
              <w:t xml:space="preserve">6.1.8 </w:t>
            </w:r>
            <w:r w:rsidR="008623F6" w:rsidRPr="009E199C">
              <w:rPr>
                <w:rFonts w:ascii="Arial" w:hAnsi="Arial" w:cs="Arial"/>
                <w:bCs/>
                <w:lang w:val="ro-RO"/>
              </w:rPr>
              <w:t xml:space="preserve">Personalul familiarizat cu metodele şi procedurile de </w:t>
            </w:r>
            <w:proofErr w:type="spellStart"/>
            <w:r w:rsidR="008623F6" w:rsidRPr="009E199C">
              <w:rPr>
                <w:rFonts w:ascii="Arial" w:hAnsi="Arial" w:cs="Arial"/>
                <w:bCs/>
                <w:lang w:val="ro-RO"/>
              </w:rPr>
              <w:t>inspecţie</w:t>
            </w:r>
            <w:proofErr w:type="spellEnd"/>
            <w:r w:rsidR="008623F6" w:rsidRPr="009E199C">
              <w:rPr>
                <w:rFonts w:ascii="Arial" w:hAnsi="Arial" w:cs="Arial"/>
                <w:bCs/>
                <w:lang w:val="ro-RO"/>
              </w:rPr>
              <w:t xml:space="preserve"> trebuie să monitorizeze </w:t>
            </w:r>
            <w:proofErr w:type="spellStart"/>
            <w:r w:rsidR="008623F6" w:rsidRPr="009E199C">
              <w:rPr>
                <w:rFonts w:ascii="Arial" w:hAnsi="Arial" w:cs="Arial"/>
                <w:bCs/>
                <w:lang w:val="ro-RO"/>
              </w:rPr>
              <w:t>toţi</w:t>
            </w:r>
            <w:proofErr w:type="spellEnd"/>
            <w:r w:rsidR="008623F6" w:rsidRPr="009E199C">
              <w:rPr>
                <w:rFonts w:ascii="Arial" w:hAnsi="Arial" w:cs="Arial"/>
                <w:bCs/>
                <w:lang w:val="ro-RO"/>
              </w:rPr>
              <w:t xml:space="preserve"> inspectorii şi celelalte persoane implicate în activităţile de </w:t>
            </w:r>
            <w:proofErr w:type="spellStart"/>
            <w:r w:rsidR="008623F6" w:rsidRPr="009E199C">
              <w:rPr>
                <w:rFonts w:ascii="Arial" w:hAnsi="Arial" w:cs="Arial"/>
                <w:bCs/>
                <w:lang w:val="ro-RO"/>
              </w:rPr>
              <w:t>inspecţie</w:t>
            </w:r>
            <w:proofErr w:type="spellEnd"/>
            <w:r w:rsidR="008623F6" w:rsidRPr="009E199C">
              <w:rPr>
                <w:rFonts w:ascii="Arial" w:hAnsi="Arial" w:cs="Arial"/>
                <w:bCs/>
                <w:lang w:val="ro-RO"/>
              </w:rPr>
              <w:t xml:space="preserve"> pentru </w:t>
            </w:r>
            <w:proofErr w:type="spellStart"/>
            <w:r w:rsidR="008623F6" w:rsidRPr="009E199C">
              <w:rPr>
                <w:rFonts w:ascii="Arial" w:hAnsi="Arial" w:cs="Arial"/>
                <w:bCs/>
                <w:lang w:val="ro-RO"/>
              </w:rPr>
              <w:t>perform</w:t>
            </w:r>
            <w:proofErr w:type="spellEnd"/>
            <w:r w:rsidR="008623F6" w:rsidRPr="009E199C">
              <w:rPr>
                <w:rFonts w:ascii="Arial" w:hAnsi="Arial" w:cs="Arial"/>
                <w:bCs/>
                <w:lang w:val="ro-RO"/>
              </w:rPr>
              <w:t xml:space="preserve"> ante satisfăcătoare. </w:t>
            </w:r>
            <w:r w:rsidR="008623F6" w:rsidRPr="009E199C">
              <w:rPr>
                <w:rFonts w:ascii="Arial" w:hAnsi="Arial" w:cs="Arial"/>
                <w:bCs/>
                <w:lang w:val="pt-BR"/>
              </w:rPr>
              <w:t>Rezultatele monitorizărilor trebuie utilizate ca un mijloc de identificare a nevoilor de instruire (a se vedea 6.1.7).</w:t>
            </w:r>
          </w:p>
          <w:p w14:paraId="3FFEE46D" w14:textId="77777777" w:rsidR="008623F6" w:rsidRPr="009E199C" w:rsidRDefault="008623F6" w:rsidP="009E199C">
            <w:pPr>
              <w:widowControl w:val="0"/>
              <w:shd w:val="clear" w:color="auto" w:fill="FFFFFF"/>
              <w:autoSpaceDE w:val="0"/>
              <w:autoSpaceDN w:val="0"/>
              <w:adjustRightInd w:val="0"/>
              <w:spacing w:before="173" w:line="194" w:lineRule="exact"/>
              <w:ind w:left="29"/>
              <w:jc w:val="both"/>
              <w:rPr>
                <w:rFonts w:ascii="Arial" w:hAnsi="Arial" w:cs="Arial"/>
                <w:bCs/>
                <w:lang w:val="pt-BR"/>
              </w:rPr>
            </w:pPr>
            <w:r w:rsidRPr="009E199C">
              <w:rPr>
                <w:rFonts w:ascii="Arial" w:hAnsi="Arial" w:cs="Arial"/>
                <w:bCs/>
                <w:lang w:val="pt-BR"/>
              </w:rPr>
              <w:t>NOTĂ - Monitorizarea poate include о combinaţie de tehnici, cum ar fi observance la faţa locului, analiza rapoartelor, interviuri, inspecţii simulate şi alte tehnici pentru evaluarea performanţelor şi va depinde de natura activităţilor de inspecţie.</w:t>
            </w:r>
          </w:p>
          <w:p w14:paraId="308DF833" w14:textId="1AF0CA30" w:rsidR="008623F6" w:rsidRPr="009E199C" w:rsidRDefault="008623F6" w:rsidP="009E199C">
            <w:pPr>
              <w:widowControl w:val="0"/>
              <w:shd w:val="clear" w:color="auto" w:fill="FFFFFF"/>
              <w:tabs>
                <w:tab w:val="left" w:pos="691"/>
              </w:tabs>
              <w:autoSpaceDE w:val="0"/>
              <w:autoSpaceDN w:val="0"/>
              <w:adjustRightInd w:val="0"/>
              <w:spacing w:before="173" w:line="230" w:lineRule="exact"/>
              <w:ind w:left="22"/>
              <w:jc w:val="both"/>
              <w:rPr>
                <w:rFonts w:ascii="Arial" w:hAnsi="Arial" w:cs="Arial"/>
                <w:bCs/>
                <w:lang w:val="pt-BR"/>
              </w:rPr>
            </w:pPr>
            <w:r w:rsidRPr="009E199C">
              <w:rPr>
                <w:rFonts w:ascii="Arial" w:hAnsi="Arial" w:cs="Arial"/>
                <w:bCs/>
                <w:lang w:val="pt-BR"/>
              </w:rPr>
              <w:lastRenderedPageBreak/>
              <w:t>6.1.9</w:t>
            </w:r>
            <w:r w:rsidRPr="009E199C">
              <w:rPr>
                <w:rFonts w:ascii="Arial" w:hAnsi="Arial" w:cs="Arial"/>
                <w:bCs/>
                <w:lang w:val="pt-BR"/>
              </w:rPr>
              <w:tab/>
              <w:t>Fiecare inspector Irebuie observat la faţa locului, cu excepţia cazului când sunt disponibile</w:t>
            </w:r>
            <w:r w:rsidR="00CD1518" w:rsidRPr="009E199C">
              <w:rPr>
                <w:rFonts w:ascii="Arial" w:hAnsi="Arial" w:cs="Arial"/>
                <w:bCs/>
                <w:lang w:val="pt-BR"/>
              </w:rPr>
              <w:t xml:space="preserve"> </w:t>
            </w:r>
            <w:r w:rsidRPr="009E199C">
              <w:rPr>
                <w:rFonts w:ascii="Arial" w:hAnsi="Arial" w:cs="Arial"/>
                <w:bCs/>
                <w:lang w:val="pt-BR"/>
              </w:rPr>
              <w:t>suficiente dovezi că acel inspector continuă să lucreze într-un mod competent.</w:t>
            </w:r>
          </w:p>
          <w:p w14:paraId="517784C2" w14:textId="77777777" w:rsidR="008623F6" w:rsidRPr="009E199C" w:rsidRDefault="008623F6" w:rsidP="009E199C">
            <w:pPr>
              <w:widowControl w:val="0"/>
              <w:shd w:val="clear" w:color="auto" w:fill="FFFFFF"/>
              <w:autoSpaceDE w:val="0"/>
              <w:autoSpaceDN w:val="0"/>
              <w:adjustRightInd w:val="0"/>
              <w:spacing w:before="202" w:line="202" w:lineRule="exact"/>
              <w:ind w:left="29"/>
              <w:jc w:val="both"/>
              <w:rPr>
                <w:rFonts w:ascii="Arial" w:hAnsi="Arial" w:cs="Arial"/>
                <w:bCs/>
                <w:lang w:val="pt-BR"/>
              </w:rPr>
            </w:pPr>
            <w:r w:rsidRPr="009E199C">
              <w:rPr>
                <w:rFonts w:ascii="Arial" w:hAnsi="Arial" w:cs="Arial"/>
                <w:bCs/>
                <w:lang w:val="pt-BR"/>
              </w:rPr>
              <w:t>NOTĂ - Este de aşteptat ca observarea la fata locului să fie efectuată într-un mod care minimizează perturbarea inspecţiilor, în special din punctul de vedere ai clientului.</w:t>
            </w:r>
          </w:p>
          <w:p w14:paraId="712CE436" w14:textId="77777777" w:rsidR="008623F6" w:rsidRPr="009E199C" w:rsidRDefault="008623F6" w:rsidP="009E199C">
            <w:pPr>
              <w:jc w:val="both"/>
              <w:rPr>
                <w:rFonts w:ascii="Arial" w:hAnsi="Arial" w:cs="Arial"/>
                <w:bCs/>
                <w:lang w:val="pt-BR"/>
              </w:rPr>
            </w:pPr>
          </w:p>
        </w:tc>
        <w:tc>
          <w:tcPr>
            <w:tcW w:w="2151" w:type="dxa"/>
          </w:tcPr>
          <w:p w14:paraId="623BCE5F" w14:textId="77777777" w:rsidR="008623F6" w:rsidRPr="009E199C" w:rsidRDefault="008623F6" w:rsidP="009E199C">
            <w:pPr>
              <w:jc w:val="both"/>
              <w:rPr>
                <w:rFonts w:ascii="Arial" w:hAnsi="Arial" w:cs="Arial"/>
                <w:lang w:val="ro-RO"/>
              </w:rPr>
            </w:pPr>
          </w:p>
        </w:tc>
      </w:tr>
      <w:tr w:rsidR="004C4370" w:rsidRPr="009E199C" w14:paraId="5B99A2C1" w14:textId="77777777" w:rsidTr="009E199C">
        <w:tc>
          <w:tcPr>
            <w:tcW w:w="872" w:type="dxa"/>
            <w:vMerge w:val="restart"/>
          </w:tcPr>
          <w:p w14:paraId="7595EF77" w14:textId="77777777" w:rsidR="008623F6" w:rsidRPr="009E199C" w:rsidRDefault="008623F6" w:rsidP="009E199C">
            <w:pPr>
              <w:jc w:val="both"/>
              <w:rPr>
                <w:rFonts w:ascii="Arial" w:hAnsi="Arial" w:cs="Arial"/>
                <w:lang w:val="ro-RO"/>
              </w:rPr>
            </w:pPr>
            <w:r w:rsidRPr="009E199C">
              <w:rPr>
                <w:rFonts w:ascii="Arial" w:hAnsi="Arial" w:cs="Arial"/>
                <w:lang w:val="ro-RO"/>
              </w:rPr>
              <w:t>6.1</w:t>
            </w:r>
          </w:p>
        </w:tc>
        <w:tc>
          <w:tcPr>
            <w:tcW w:w="12599" w:type="dxa"/>
          </w:tcPr>
          <w:p w14:paraId="14109ACD" w14:textId="77777777" w:rsidR="008623F6" w:rsidRPr="009E199C" w:rsidRDefault="008623F6" w:rsidP="009E199C">
            <w:pPr>
              <w:widowControl w:val="0"/>
              <w:numPr>
                <w:ilvl w:val="0"/>
                <w:numId w:val="15"/>
              </w:numPr>
              <w:shd w:val="clear" w:color="auto" w:fill="FFFFFF"/>
              <w:tabs>
                <w:tab w:val="left" w:pos="691"/>
              </w:tabs>
              <w:autoSpaceDE w:val="0"/>
              <w:autoSpaceDN w:val="0"/>
              <w:adjustRightInd w:val="0"/>
              <w:spacing w:before="180" w:line="223" w:lineRule="exact"/>
              <w:ind w:right="7"/>
              <w:jc w:val="both"/>
              <w:rPr>
                <w:rFonts w:ascii="Arial" w:hAnsi="Arial" w:cs="Arial"/>
                <w:bCs/>
                <w:lang w:val="ro-RO"/>
              </w:rPr>
            </w:pPr>
            <w:r w:rsidRPr="009E199C">
              <w:rPr>
                <w:rFonts w:ascii="Arial" w:hAnsi="Arial" w:cs="Arial"/>
                <w:bCs/>
                <w:lang w:val="ro-RO"/>
              </w:rPr>
              <w:t xml:space="preserve">Organismul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trebuie să </w:t>
            </w:r>
            <w:proofErr w:type="spellStart"/>
            <w:r w:rsidRPr="009E199C">
              <w:rPr>
                <w:rFonts w:ascii="Arial" w:hAnsi="Arial" w:cs="Arial"/>
                <w:bCs/>
                <w:lang w:val="ro-RO"/>
              </w:rPr>
              <w:t>menţină</w:t>
            </w:r>
            <w:proofErr w:type="spellEnd"/>
            <w:r w:rsidRPr="009E199C">
              <w:rPr>
                <w:rFonts w:ascii="Arial" w:hAnsi="Arial" w:cs="Arial"/>
                <w:bCs/>
                <w:lang w:val="ro-RO"/>
              </w:rPr>
              <w:t xml:space="preserve"> înregistrări ale monitorizărilor, </w:t>
            </w:r>
            <w:proofErr w:type="spellStart"/>
            <w:r w:rsidRPr="009E199C">
              <w:rPr>
                <w:rFonts w:ascii="Arial" w:hAnsi="Arial" w:cs="Arial"/>
                <w:bCs/>
                <w:lang w:val="ro-RO"/>
              </w:rPr>
              <w:t>educaţiei</w:t>
            </w:r>
            <w:proofErr w:type="spellEnd"/>
            <w:r w:rsidRPr="009E199C">
              <w:rPr>
                <w:rFonts w:ascii="Arial" w:hAnsi="Arial" w:cs="Arial"/>
                <w:bCs/>
                <w:lang w:val="ro-RO"/>
              </w:rPr>
              <w:t xml:space="preserve">, instruirii, </w:t>
            </w:r>
            <w:proofErr w:type="spellStart"/>
            <w:r w:rsidRPr="009E199C">
              <w:rPr>
                <w:rFonts w:ascii="Arial" w:hAnsi="Arial" w:cs="Arial"/>
                <w:bCs/>
                <w:lang w:val="ro-RO"/>
              </w:rPr>
              <w:t>cunoştinţelor</w:t>
            </w:r>
            <w:proofErr w:type="spellEnd"/>
            <w:r w:rsidRPr="009E199C">
              <w:rPr>
                <w:rFonts w:ascii="Arial" w:hAnsi="Arial" w:cs="Arial"/>
                <w:bCs/>
                <w:lang w:val="ro-RO"/>
              </w:rPr>
              <w:t xml:space="preserve"> tehnice, aptitudinilor, </w:t>
            </w:r>
            <w:proofErr w:type="spellStart"/>
            <w:r w:rsidRPr="009E199C">
              <w:rPr>
                <w:rFonts w:ascii="Arial" w:hAnsi="Arial" w:cs="Arial"/>
                <w:bCs/>
                <w:lang w:val="ro-RO"/>
              </w:rPr>
              <w:t>experienţei</w:t>
            </w:r>
            <w:proofErr w:type="spellEnd"/>
            <w:r w:rsidRPr="009E199C">
              <w:rPr>
                <w:rFonts w:ascii="Arial" w:hAnsi="Arial" w:cs="Arial"/>
                <w:bCs/>
                <w:lang w:val="ro-RO"/>
              </w:rPr>
              <w:t xml:space="preserve"> şi autorizării fiecărui membru din cadrul personalului </w:t>
            </w:r>
            <w:proofErr w:type="spellStart"/>
            <w:r w:rsidRPr="009E199C">
              <w:rPr>
                <w:rFonts w:ascii="Arial" w:hAnsi="Arial" w:cs="Arial"/>
                <w:bCs/>
                <w:lang w:val="ro-RO"/>
              </w:rPr>
              <w:t>sâu</w:t>
            </w:r>
            <w:proofErr w:type="spellEnd"/>
            <w:r w:rsidRPr="009E199C">
              <w:rPr>
                <w:rFonts w:ascii="Arial" w:hAnsi="Arial" w:cs="Arial"/>
                <w:bCs/>
                <w:lang w:val="ro-RO"/>
              </w:rPr>
              <w:t xml:space="preserve"> implicat în activităţile de </w:t>
            </w:r>
            <w:proofErr w:type="spellStart"/>
            <w:r w:rsidRPr="009E199C">
              <w:rPr>
                <w:rFonts w:ascii="Arial" w:hAnsi="Arial" w:cs="Arial"/>
                <w:bCs/>
                <w:lang w:val="ro-RO"/>
              </w:rPr>
              <w:t>inspecţie</w:t>
            </w:r>
            <w:proofErr w:type="spellEnd"/>
            <w:r w:rsidRPr="009E199C">
              <w:rPr>
                <w:rFonts w:ascii="Arial" w:hAnsi="Arial" w:cs="Arial"/>
                <w:bCs/>
                <w:lang w:val="ro-RO"/>
              </w:rPr>
              <w:t>.</w:t>
            </w:r>
          </w:p>
          <w:p w14:paraId="5C0F539B" w14:textId="77777777" w:rsidR="008623F6" w:rsidRPr="009E199C" w:rsidRDefault="008623F6" w:rsidP="009E199C">
            <w:pPr>
              <w:jc w:val="both"/>
              <w:rPr>
                <w:rFonts w:ascii="Arial" w:hAnsi="Arial" w:cs="Arial"/>
                <w:bCs/>
                <w:lang w:val="ro-RO"/>
              </w:rPr>
            </w:pPr>
          </w:p>
        </w:tc>
        <w:tc>
          <w:tcPr>
            <w:tcW w:w="2151" w:type="dxa"/>
          </w:tcPr>
          <w:p w14:paraId="530756CC" w14:textId="77777777" w:rsidR="008623F6" w:rsidRPr="009E199C" w:rsidRDefault="008623F6" w:rsidP="009E199C">
            <w:pPr>
              <w:jc w:val="both"/>
              <w:rPr>
                <w:rFonts w:ascii="Arial" w:hAnsi="Arial" w:cs="Arial"/>
                <w:lang w:val="ro-RO"/>
              </w:rPr>
            </w:pPr>
          </w:p>
        </w:tc>
      </w:tr>
      <w:tr w:rsidR="004C4370" w:rsidRPr="009E199C" w14:paraId="3FB80FA9" w14:textId="77777777" w:rsidTr="009E199C">
        <w:tc>
          <w:tcPr>
            <w:tcW w:w="872" w:type="dxa"/>
            <w:vMerge/>
          </w:tcPr>
          <w:p w14:paraId="3005AD5E" w14:textId="77777777" w:rsidR="008623F6" w:rsidRPr="009E199C" w:rsidRDefault="008623F6" w:rsidP="009E199C">
            <w:pPr>
              <w:jc w:val="both"/>
              <w:rPr>
                <w:rFonts w:ascii="Arial" w:hAnsi="Arial" w:cs="Arial"/>
                <w:lang w:val="ro-RO"/>
              </w:rPr>
            </w:pPr>
          </w:p>
        </w:tc>
        <w:tc>
          <w:tcPr>
            <w:tcW w:w="12599" w:type="dxa"/>
          </w:tcPr>
          <w:p w14:paraId="64D8AE29" w14:textId="77777777" w:rsidR="008623F6" w:rsidRPr="009E199C" w:rsidRDefault="008623F6" w:rsidP="009E199C">
            <w:pPr>
              <w:widowControl w:val="0"/>
              <w:numPr>
                <w:ilvl w:val="0"/>
                <w:numId w:val="15"/>
              </w:numPr>
              <w:shd w:val="clear" w:color="auto" w:fill="FFFFFF"/>
              <w:tabs>
                <w:tab w:val="left" w:pos="691"/>
              </w:tabs>
              <w:autoSpaceDE w:val="0"/>
              <w:autoSpaceDN w:val="0"/>
              <w:adjustRightInd w:val="0"/>
              <w:spacing w:before="180" w:line="223" w:lineRule="exact"/>
              <w:ind w:right="7"/>
              <w:jc w:val="both"/>
              <w:rPr>
                <w:rFonts w:ascii="Arial" w:hAnsi="Arial" w:cs="Arial"/>
                <w:bCs/>
                <w:lang w:val="ro-RO"/>
              </w:rPr>
            </w:pPr>
            <w:r w:rsidRPr="009E199C">
              <w:rPr>
                <w:rFonts w:ascii="Arial" w:hAnsi="Arial" w:cs="Arial"/>
                <w:bCs/>
                <w:lang w:val="ro-RO"/>
              </w:rPr>
              <w:t xml:space="preserve">Personalul implicat în activităţile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nu trebuie să fie remunerat într-un mod care </w:t>
            </w:r>
            <w:proofErr w:type="spellStart"/>
            <w:r w:rsidRPr="009E199C">
              <w:rPr>
                <w:rFonts w:ascii="Arial" w:hAnsi="Arial" w:cs="Arial"/>
                <w:bCs/>
                <w:lang w:val="ro-RO"/>
              </w:rPr>
              <w:t>influenţează</w:t>
            </w:r>
            <w:proofErr w:type="spellEnd"/>
            <w:r w:rsidRPr="009E199C">
              <w:rPr>
                <w:rFonts w:ascii="Arial" w:hAnsi="Arial" w:cs="Arial"/>
                <w:bCs/>
                <w:lang w:val="ro-RO"/>
              </w:rPr>
              <w:t xml:space="preserve"> rezultatele </w:t>
            </w:r>
            <w:proofErr w:type="spellStart"/>
            <w:r w:rsidRPr="009E199C">
              <w:rPr>
                <w:rFonts w:ascii="Arial" w:hAnsi="Arial" w:cs="Arial"/>
                <w:bCs/>
                <w:lang w:val="ro-RO"/>
              </w:rPr>
              <w:t>inspecţiilor</w:t>
            </w:r>
            <w:proofErr w:type="spellEnd"/>
          </w:p>
        </w:tc>
        <w:tc>
          <w:tcPr>
            <w:tcW w:w="2151" w:type="dxa"/>
          </w:tcPr>
          <w:p w14:paraId="679E51E1" w14:textId="77777777" w:rsidR="008623F6" w:rsidRPr="009E199C" w:rsidRDefault="008623F6" w:rsidP="009E199C">
            <w:pPr>
              <w:jc w:val="both"/>
              <w:rPr>
                <w:rFonts w:ascii="Arial" w:hAnsi="Arial" w:cs="Arial"/>
                <w:lang w:val="ro-RO"/>
              </w:rPr>
            </w:pPr>
          </w:p>
        </w:tc>
      </w:tr>
      <w:tr w:rsidR="004C4370" w:rsidRPr="009E199C" w14:paraId="10B881A9" w14:textId="77777777" w:rsidTr="009E199C">
        <w:trPr>
          <w:trHeight w:val="495"/>
        </w:trPr>
        <w:tc>
          <w:tcPr>
            <w:tcW w:w="872" w:type="dxa"/>
            <w:vMerge/>
          </w:tcPr>
          <w:p w14:paraId="133DA7F4" w14:textId="77777777" w:rsidR="008623F6" w:rsidRPr="009E199C" w:rsidRDefault="008623F6" w:rsidP="009E199C">
            <w:pPr>
              <w:jc w:val="both"/>
              <w:rPr>
                <w:rFonts w:ascii="Arial" w:hAnsi="Arial" w:cs="Arial"/>
                <w:lang w:val="ro-RO"/>
              </w:rPr>
            </w:pPr>
          </w:p>
        </w:tc>
        <w:tc>
          <w:tcPr>
            <w:tcW w:w="12599" w:type="dxa"/>
          </w:tcPr>
          <w:p w14:paraId="3F610226" w14:textId="77777777" w:rsidR="008623F6" w:rsidRPr="009E199C" w:rsidRDefault="008623F6" w:rsidP="009E199C">
            <w:pPr>
              <w:widowControl w:val="0"/>
              <w:numPr>
                <w:ilvl w:val="0"/>
                <w:numId w:val="15"/>
              </w:numPr>
              <w:shd w:val="clear" w:color="auto" w:fill="FFFFFF"/>
              <w:tabs>
                <w:tab w:val="left" w:pos="691"/>
              </w:tabs>
              <w:autoSpaceDE w:val="0"/>
              <w:autoSpaceDN w:val="0"/>
              <w:adjustRightInd w:val="0"/>
              <w:spacing w:before="180" w:line="223" w:lineRule="exact"/>
              <w:ind w:right="7"/>
              <w:jc w:val="both"/>
              <w:rPr>
                <w:rFonts w:ascii="Arial" w:hAnsi="Arial" w:cs="Arial"/>
                <w:bCs/>
                <w:lang w:val="ro-RO"/>
              </w:rPr>
            </w:pPr>
            <w:r w:rsidRPr="009E199C">
              <w:rPr>
                <w:rFonts w:ascii="Arial" w:hAnsi="Arial" w:cs="Arial"/>
                <w:bCs/>
                <w:lang w:val="ro-RO"/>
              </w:rPr>
              <w:t xml:space="preserve">întreg personalul organismului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fie intern sau extern, care poate </w:t>
            </w:r>
            <w:proofErr w:type="spellStart"/>
            <w:r w:rsidRPr="009E199C">
              <w:rPr>
                <w:rFonts w:ascii="Arial" w:hAnsi="Arial" w:cs="Arial"/>
                <w:bCs/>
                <w:lang w:val="ro-RO"/>
              </w:rPr>
              <w:t>influenţa</w:t>
            </w:r>
            <w:proofErr w:type="spellEnd"/>
            <w:r w:rsidRPr="009E199C">
              <w:rPr>
                <w:rFonts w:ascii="Arial" w:hAnsi="Arial" w:cs="Arial"/>
                <w:bCs/>
                <w:lang w:val="ro-RO"/>
              </w:rPr>
              <w:t xml:space="preserve"> activităţile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trebuie să acţioneze </w:t>
            </w:r>
            <w:proofErr w:type="spellStart"/>
            <w:r w:rsidRPr="009E199C">
              <w:rPr>
                <w:rFonts w:ascii="Arial" w:hAnsi="Arial" w:cs="Arial"/>
                <w:bCs/>
                <w:lang w:val="ro-RO"/>
              </w:rPr>
              <w:t>impartial</w:t>
            </w:r>
            <w:proofErr w:type="spellEnd"/>
          </w:p>
        </w:tc>
        <w:tc>
          <w:tcPr>
            <w:tcW w:w="2151" w:type="dxa"/>
          </w:tcPr>
          <w:p w14:paraId="079C42BA" w14:textId="77777777" w:rsidR="008623F6" w:rsidRPr="009E199C" w:rsidRDefault="008623F6" w:rsidP="009E199C">
            <w:pPr>
              <w:jc w:val="both"/>
              <w:rPr>
                <w:rFonts w:ascii="Arial" w:hAnsi="Arial" w:cs="Arial"/>
                <w:lang w:val="ro-RO"/>
              </w:rPr>
            </w:pPr>
          </w:p>
        </w:tc>
      </w:tr>
      <w:tr w:rsidR="004C4370" w:rsidRPr="009E199C" w14:paraId="4D3B9F56" w14:textId="77777777" w:rsidTr="009E199C">
        <w:tc>
          <w:tcPr>
            <w:tcW w:w="872" w:type="dxa"/>
            <w:vMerge/>
          </w:tcPr>
          <w:p w14:paraId="1152EAB1" w14:textId="77777777" w:rsidR="008623F6" w:rsidRPr="009E199C" w:rsidRDefault="008623F6" w:rsidP="009E199C">
            <w:pPr>
              <w:jc w:val="both"/>
              <w:rPr>
                <w:rFonts w:ascii="Arial" w:hAnsi="Arial" w:cs="Arial"/>
                <w:lang w:val="ro-RO"/>
              </w:rPr>
            </w:pPr>
          </w:p>
        </w:tc>
        <w:tc>
          <w:tcPr>
            <w:tcW w:w="12599" w:type="dxa"/>
          </w:tcPr>
          <w:p w14:paraId="350247EA" w14:textId="77777777" w:rsidR="008623F6" w:rsidRPr="009E199C" w:rsidRDefault="008623F6" w:rsidP="009E199C">
            <w:pPr>
              <w:widowControl w:val="0"/>
              <w:numPr>
                <w:ilvl w:val="0"/>
                <w:numId w:val="15"/>
              </w:numPr>
              <w:shd w:val="clear" w:color="auto" w:fill="FFFFFF"/>
              <w:tabs>
                <w:tab w:val="left" w:pos="691"/>
              </w:tabs>
              <w:autoSpaceDE w:val="0"/>
              <w:autoSpaceDN w:val="0"/>
              <w:adjustRightInd w:val="0"/>
              <w:spacing w:before="209" w:line="223" w:lineRule="exact"/>
              <w:jc w:val="both"/>
              <w:rPr>
                <w:rFonts w:ascii="Arial" w:hAnsi="Arial" w:cs="Arial"/>
                <w:bCs/>
                <w:lang w:val="ro-RO"/>
              </w:rPr>
            </w:pPr>
            <w:r w:rsidRPr="009E199C">
              <w:rPr>
                <w:rFonts w:ascii="Arial" w:hAnsi="Arial" w:cs="Arial"/>
                <w:bCs/>
                <w:lang w:val="ro-RO"/>
              </w:rPr>
              <w:t xml:space="preserve">întreg personalul organismului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inclusiv subcontractorii, personalul organismelor externe şi persoanele fizice care </w:t>
            </w:r>
            <w:proofErr w:type="spellStart"/>
            <w:r w:rsidRPr="009E199C">
              <w:rPr>
                <w:rFonts w:ascii="Arial" w:hAnsi="Arial" w:cs="Arial"/>
                <w:bCs/>
                <w:lang w:val="ro-RO"/>
              </w:rPr>
              <w:t>acţionează</w:t>
            </w:r>
            <w:proofErr w:type="spellEnd"/>
            <w:r w:rsidRPr="009E199C">
              <w:rPr>
                <w:rFonts w:ascii="Arial" w:hAnsi="Arial" w:cs="Arial"/>
                <w:bCs/>
                <w:lang w:val="ro-RO"/>
              </w:rPr>
              <w:t xml:space="preserve"> în numele organismului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trebuie să păstreze confidenţialitatea tuturor informaţiilor </w:t>
            </w:r>
            <w:proofErr w:type="spellStart"/>
            <w:r w:rsidRPr="009E199C">
              <w:rPr>
                <w:rFonts w:ascii="Arial" w:hAnsi="Arial" w:cs="Arial"/>
                <w:bCs/>
                <w:lang w:val="ro-RO"/>
              </w:rPr>
              <w:t>obţinute</w:t>
            </w:r>
            <w:proofErr w:type="spellEnd"/>
            <w:r w:rsidRPr="009E199C">
              <w:rPr>
                <w:rFonts w:ascii="Arial" w:hAnsi="Arial" w:cs="Arial"/>
                <w:bCs/>
                <w:lang w:val="ro-RO"/>
              </w:rPr>
              <w:t xml:space="preserve"> sau create în timpul efectuării activităţilor de </w:t>
            </w:r>
            <w:proofErr w:type="spellStart"/>
            <w:r w:rsidRPr="009E199C">
              <w:rPr>
                <w:rFonts w:ascii="Arial" w:hAnsi="Arial" w:cs="Arial"/>
                <w:bCs/>
                <w:lang w:val="ro-RO"/>
              </w:rPr>
              <w:t>inspecţie</w:t>
            </w:r>
            <w:proofErr w:type="spellEnd"/>
            <w:r w:rsidRPr="009E199C">
              <w:rPr>
                <w:rFonts w:ascii="Arial" w:hAnsi="Arial" w:cs="Arial"/>
                <w:bCs/>
                <w:lang w:val="ro-RO"/>
              </w:rPr>
              <w:t>, cu excepţia cazurilor prevăzute de lege.</w:t>
            </w:r>
          </w:p>
          <w:p w14:paraId="338DBE04" w14:textId="77777777" w:rsidR="008623F6" w:rsidRPr="009E199C" w:rsidRDefault="008623F6" w:rsidP="009E199C">
            <w:pPr>
              <w:jc w:val="both"/>
              <w:rPr>
                <w:rFonts w:ascii="Arial" w:hAnsi="Arial" w:cs="Arial"/>
                <w:bCs/>
                <w:lang w:val="ro-RO"/>
              </w:rPr>
            </w:pPr>
          </w:p>
        </w:tc>
        <w:tc>
          <w:tcPr>
            <w:tcW w:w="2151" w:type="dxa"/>
          </w:tcPr>
          <w:p w14:paraId="5FBF6968" w14:textId="77777777" w:rsidR="008623F6" w:rsidRPr="009E199C" w:rsidRDefault="008623F6" w:rsidP="009E199C">
            <w:pPr>
              <w:jc w:val="both"/>
              <w:rPr>
                <w:rFonts w:ascii="Arial" w:hAnsi="Arial" w:cs="Arial"/>
                <w:lang w:val="ro-RO"/>
              </w:rPr>
            </w:pPr>
          </w:p>
        </w:tc>
      </w:tr>
      <w:tr w:rsidR="004C4370" w:rsidRPr="009E199C" w14:paraId="72DAAFD2" w14:textId="77777777" w:rsidTr="009E199C">
        <w:tc>
          <w:tcPr>
            <w:tcW w:w="872" w:type="dxa"/>
          </w:tcPr>
          <w:p w14:paraId="035C76F2" w14:textId="77777777" w:rsidR="00C33D86" w:rsidRPr="009E199C" w:rsidRDefault="00C33D86" w:rsidP="009E199C">
            <w:pPr>
              <w:jc w:val="both"/>
              <w:rPr>
                <w:rFonts w:ascii="Arial" w:hAnsi="Arial" w:cs="Arial"/>
                <w:lang w:val="ro-RO"/>
              </w:rPr>
            </w:pPr>
            <w:r w:rsidRPr="009E199C">
              <w:rPr>
                <w:rFonts w:ascii="Arial" w:hAnsi="Arial" w:cs="Arial"/>
                <w:lang w:val="ro-RO"/>
              </w:rPr>
              <w:t>6.2</w:t>
            </w:r>
          </w:p>
          <w:p w14:paraId="0D4BC715" w14:textId="77777777" w:rsidR="00C33D86" w:rsidRPr="009E199C" w:rsidRDefault="00C33D86" w:rsidP="009E199C">
            <w:pPr>
              <w:jc w:val="both"/>
              <w:rPr>
                <w:rFonts w:ascii="Arial" w:hAnsi="Arial" w:cs="Arial"/>
                <w:lang w:val="ro-RO"/>
              </w:rPr>
            </w:pPr>
          </w:p>
        </w:tc>
        <w:tc>
          <w:tcPr>
            <w:tcW w:w="12599" w:type="dxa"/>
          </w:tcPr>
          <w:p w14:paraId="2F2127B4" w14:textId="77777777" w:rsidR="00C33D86" w:rsidRPr="009E199C" w:rsidRDefault="00C33D86" w:rsidP="009E199C">
            <w:pPr>
              <w:jc w:val="both"/>
              <w:rPr>
                <w:rFonts w:ascii="Arial" w:hAnsi="Arial" w:cs="Arial"/>
                <w:b/>
                <w:bCs/>
                <w:lang w:val="ro-RO" w:eastAsia="es-ES_tradnl"/>
              </w:rPr>
            </w:pPr>
            <w:r w:rsidRPr="009E199C">
              <w:rPr>
                <w:rFonts w:ascii="Arial" w:hAnsi="Arial" w:cs="Arial"/>
                <w:b/>
                <w:bCs/>
                <w:lang w:val="ro-RO"/>
              </w:rPr>
              <w:t>Facilități și echipamente</w:t>
            </w:r>
          </w:p>
        </w:tc>
        <w:tc>
          <w:tcPr>
            <w:tcW w:w="2151" w:type="dxa"/>
          </w:tcPr>
          <w:p w14:paraId="25FCEB46" w14:textId="77777777" w:rsidR="00C33D86" w:rsidRPr="009E199C" w:rsidRDefault="00C33D86" w:rsidP="009E199C">
            <w:pPr>
              <w:jc w:val="both"/>
              <w:rPr>
                <w:rFonts w:ascii="Arial" w:hAnsi="Arial" w:cs="Arial"/>
                <w:lang w:val="ro-RO"/>
              </w:rPr>
            </w:pPr>
          </w:p>
        </w:tc>
      </w:tr>
      <w:tr w:rsidR="009E199C" w:rsidRPr="009E199C" w14:paraId="6C2757B3" w14:textId="77777777" w:rsidTr="009E199C">
        <w:trPr>
          <w:trHeight w:val="1832"/>
        </w:trPr>
        <w:tc>
          <w:tcPr>
            <w:tcW w:w="872" w:type="dxa"/>
            <w:vMerge w:val="restart"/>
          </w:tcPr>
          <w:p w14:paraId="4A9811DC" w14:textId="77777777" w:rsidR="009E199C" w:rsidRPr="009E199C" w:rsidRDefault="009E199C" w:rsidP="009E199C">
            <w:pPr>
              <w:jc w:val="both"/>
              <w:rPr>
                <w:rFonts w:ascii="Arial" w:hAnsi="Arial" w:cs="Arial"/>
                <w:lang w:val="ro-RO"/>
              </w:rPr>
            </w:pPr>
          </w:p>
        </w:tc>
        <w:tc>
          <w:tcPr>
            <w:tcW w:w="12599" w:type="dxa"/>
          </w:tcPr>
          <w:p w14:paraId="46F20774" w14:textId="07DF4CB1" w:rsidR="009E199C" w:rsidRPr="009E199C" w:rsidRDefault="009E199C" w:rsidP="009E199C">
            <w:pPr>
              <w:widowControl w:val="0"/>
              <w:shd w:val="clear" w:color="auto" w:fill="FFFFFF"/>
              <w:tabs>
                <w:tab w:val="left" w:pos="677"/>
              </w:tabs>
              <w:autoSpaceDE w:val="0"/>
              <w:autoSpaceDN w:val="0"/>
              <w:adjustRightInd w:val="0"/>
              <w:spacing w:line="223" w:lineRule="exact"/>
              <w:ind w:right="7"/>
              <w:jc w:val="both"/>
              <w:rPr>
                <w:rFonts w:ascii="Arial" w:hAnsi="Arial" w:cs="Arial"/>
                <w:bCs/>
                <w:lang w:val="ro-RO"/>
              </w:rPr>
            </w:pPr>
            <w:r w:rsidRPr="009E199C">
              <w:rPr>
                <w:rFonts w:ascii="Arial" w:hAnsi="Arial" w:cs="Arial"/>
                <w:bCs/>
                <w:lang w:val="ro-RO"/>
              </w:rPr>
              <w:t>6.2.1</w:t>
            </w:r>
            <w:r w:rsidRPr="009E199C">
              <w:rPr>
                <w:rFonts w:ascii="Arial" w:hAnsi="Arial" w:cs="Arial"/>
                <w:bCs/>
                <w:lang w:val="ro-RO"/>
              </w:rPr>
              <w:tab/>
              <w:t xml:space="preserve">Organismul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trebuie să aibă </w:t>
            </w:r>
            <w:proofErr w:type="spellStart"/>
            <w:r w:rsidRPr="009E199C">
              <w:rPr>
                <w:rFonts w:ascii="Arial" w:hAnsi="Arial" w:cs="Arial"/>
                <w:bCs/>
                <w:lang w:val="ro-RO"/>
              </w:rPr>
              <w:t>facilităţi</w:t>
            </w:r>
            <w:proofErr w:type="spellEnd"/>
            <w:r w:rsidRPr="009E199C">
              <w:rPr>
                <w:rFonts w:ascii="Arial" w:hAnsi="Arial" w:cs="Arial"/>
                <w:bCs/>
                <w:lang w:val="ro-RO"/>
              </w:rPr>
              <w:t xml:space="preserve"> şi echipamente disponibile, adecvate </w:t>
            </w:r>
            <w:proofErr w:type="spellStart"/>
            <w:r w:rsidRPr="009E199C">
              <w:rPr>
                <w:rFonts w:ascii="Arial" w:hAnsi="Arial" w:cs="Arial"/>
                <w:bCs/>
                <w:lang w:val="ro-RO"/>
              </w:rPr>
              <w:t>şipotrivite</w:t>
            </w:r>
            <w:proofErr w:type="spellEnd"/>
            <w:r w:rsidRPr="009E199C">
              <w:rPr>
                <w:rFonts w:ascii="Arial" w:hAnsi="Arial" w:cs="Arial"/>
                <w:bCs/>
                <w:lang w:val="ro-RO"/>
              </w:rPr>
              <w:t xml:space="preserve"> pentru a permite tuturor activităţilor asociate cu activităţile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să fie efectuate într-o manieră competentă şi sigură.</w:t>
            </w:r>
          </w:p>
          <w:p w14:paraId="4E14C182" w14:textId="77777777" w:rsidR="009E199C" w:rsidRPr="009E199C" w:rsidRDefault="009E199C" w:rsidP="009E199C">
            <w:pPr>
              <w:widowControl w:val="0"/>
              <w:shd w:val="clear" w:color="auto" w:fill="FFFFFF"/>
              <w:tabs>
                <w:tab w:val="left" w:pos="677"/>
              </w:tabs>
              <w:autoSpaceDE w:val="0"/>
              <w:autoSpaceDN w:val="0"/>
              <w:adjustRightInd w:val="0"/>
              <w:spacing w:line="223" w:lineRule="exact"/>
              <w:ind w:right="7"/>
              <w:jc w:val="both"/>
              <w:rPr>
                <w:rFonts w:ascii="Arial" w:hAnsi="Arial" w:cs="Arial"/>
                <w:bCs/>
                <w:lang w:val="ro-RO"/>
              </w:rPr>
            </w:pPr>
          </w:p>
          <w:p w14:paraId="0D50864D" w14:textId="77777777" w:rsidR="009E199C" w:rsidRPr="009E199C" w:rsidRDefault="009E199C" w:rsidP="009E199C">
            <w:pPr>
              <w:widowControl w:val="0"/>
              <w:shd w:val="clear" w:color="auto" w:fill="FFFFFF"/>
              <w:autoSpaceDE w:val="0"/>
              <w:autoSpaceDN w:val="0"/>
              <w:adjustRightInd w:val="0"/>
              <w:spacing w:line="194" w:lineRule="exact"/>
              <w:ind w:left="22" w:right="7"/>
              <w:jc w:val="both"/>
              <w:rPr>
                <w:rFonts w:ascii="Arial" w:hAnsi="Arial" w:cs="Arial"/>
                <w:bCs/>
                <w:lang w:val="pt-BR"/>
              </w:rPr>
            </w:pPr>
            <w:r w:rsidRPr="009E199C">
              <w:rPr>
                <w:rFonts w:ascii="Arial" w:hAnsi="Arial" w:cs="Arial"/>
                <w:bCs/>
                <w:lang w:val="pt-BR"/>
              </w:rPr>
              <w:t>NOTĂ - Organismul de inspecţie nu este necesar să fie proprietarul facilităţilor sau echipamentelor pe care le utilizează. Facilitâţile şi echipamentele pot fi împrumutate, închiriate, angajate, utilizate în leasing sau furnizate de о altă parte (de exemplu producătorul sau instalatorul echipamentului). Totuşi, responsabilitatea pentru adecvarea şi starea de etalonare a echipamentelor utilizate în inspecţie, indiferent dacă sunt deţinute de organismul de inspecţîe sau nu, aparţine în total it ate organismului de inspecţie</w:t>
            </w:r>
            <w:r w:rsidRPr="009E199C">
              <w:rPr>
                <w:rFonts w:ascii="Arial" w:hAnsi="Arial" w:cs="Arial"/>
                <w:bCs/>
                <w:lang w:val="ro-RO" w:eastAsia="ru-RU"/>
              </w:rPr>
              <w:t>.</w:t>
            </w:r>
          </w:p>
        </w:tc>
        <w:tc>
          <w:tcPr>
            <w:tcW w:w="2151" w:type="dxa"/>
          </w:tcPr>
          <w:p w14:paraId="653CE4ED" w14:textId="77777777" w:rsidR="009E199C" w:rsidRPr="009E199C" w:rsidRDefault="009E199C" w:rsidP="009E199C">
            <w:pPr>
              <w:jc w:val="both"/>
              <w:rPr>
                <w:rFonts w:ascii="Arial" w:hAnsi="Arial" w:cs="Arial"/>
                <w:lang w:val="ro-RO"/>
              </w:rPr>
            </w:pPr>
          </w:p>
        </w:tc>
      </w:tr>
      <w:tr w:rsidR="009E199C" w:rsidRPr="009E199C" w14:paraId="50A07964" w14:textId="77777777" w:rsidTr="009E199C">
        <w:tc>
          <w:tcPr>
            <w:tcW w:w="872" w:type="dxa"/>
            <w:vMerge/>
          </w:tcPr>
          <w:p w14:paraId="3C5C54AE" w14:textId="77777777" w:rsidR="009E199C" w:rsidRPr="009E199C" w:rsidRDefault="009E199C" w:rsidP="009E199C">
            <w:pPr>
              <w:jc w:val="both"/>
              <w:rPr>
                <w:rFonts w:ascii="Arial" w:hAnsi="Arial" w:cs="Arial"/>
                <w:lang w:val="ro-RO"/>
              </w:rPr>
            </w:pPr>
          </w:p>
        </w:tc>
        <w:tc>
          <w:tcPr>
            <w:tcW w:w="12599" w:type="dxa"/>
          </w:tcPr>
          <w:p w14:paraId="3D296B5B" w14:textId="77777777" w:rsidR="009E199C" w:rsidRPr="009E199C" w:rsidRDefault="009E199C" w:rsidP="009E199C">
            <w:pPr>
              <w:widowControl w:val="0"/>
              <w:shd w:val="clear" w:color="auto" w:fill="FFFFFF"/>
              <w:tabs>
                <w:tab w:val="left" w:pos="677"/>
              </w:tabs>
              <w:autoSpaceDE w:val="0"/>
              <w:autoSpaceDN w:val="0"/>
              <w:adjustRightInd w:val="0"/>
              <w:spacing w:before="238" w:line="223" w:lineRule="exact"/>
              <w:ind w:right="7"/>
              <w:jc w:val="both"/>
              <w:rPr>
                <w:rFonts w:ascii="Arial" w:hAnsi="Arial" w:cs="Arial"/>
                <w:bCs/>
                <w:lang w:val="pt-BR"/>
              </w:rPr>
            </w:pPr>
            <w:r w:rsidRPr="009E199C">
              <w:rPr>
                <w:rFonts w:ascii="Arial" w:hAnsi="Arial" w:cs="Arial"/>
                <w:bCs/>
                <w:lang w:val="pt-BR"/>
              </w:rPr>
              <w:t>6.2.2.Organismul de inspecţie trebuie să aibă reguli privind accesul la, şi utilizarea, facilităţilor şi echipamentelor specificate, utilizate pentru efectuarea inspecţiilor.</w:t>
            </w:r>
          </w:p>
        </w:tc>
        <w:tc>
          <w:tcPr>
            <w:tcW w:w="2151" w:type="dxa"/>
          </w:tcPr>
          <w:p w14:paraId="79085B38" w14:textId="77777777" w:rsidR="009E199C" w:rsidRPr="009E199C" w:rsidRDefault="009E199C" w:rsidP="009E199C">
            <w:pPr>
              <w:jc w:val="both"/>
              <w:rPr>
                <w:rFonts w:ascii="Arial" w:hAnsi="Arial" w:cs="Arial"/>
                <w:lang w:val="ro-RO"/>
              </w:rPr>
            </w:pPr>
          </w:p>
        </w:tc>
      </w:tr>
      <w:tr w:rsidR="009E199C" w:rsidRPr="009E199C" w14:paraId="619DE6FA" w14:textId="77777777" w:rsidTr="009E199C">
        <w:tc>
          <w:tcPr>
            <w:tcW w:w="872" w:type="dxa"/>
            <w:vMerge/>
          </w:tcPr>
          <w:p w14:paraId="375DC985" w14:textId="77777777" w:rsidR="009E199C" w:rsidRPr="009E199C" w:rsidRDefault="009E199C" w:rsidP="009E199C">
            <w:pPr>
              <w:jc w:val="both"/>
              <w:rPr>
                <w:rFonts w:ascii="Arial" w:hAnsi="Arial" w:cs="Arial"/>
                <w:lang w:val="ro-RO"/>
              </w:rPr>
            </w:pPr>
          </w:p>
        </w:tc>
        <w:tc>
          <w:tcPr>
            <w:tcW w:w="12599" w:type="dxa"/>
          </w:tcPr>
          <w:p w14:paraId="2408C524" w14:textId="77777777" w:rsidR="009E199C" w:rsidRPr="009E199C" w:rsidRDefault="009E199C" w:rsidP="009E199C">
            <w:pPr>
              <w:widowControl w:val="0"/>
              <w:shd w:val="clear" w:color="auto" w:fill="FFFFFF"/>
              <w:tabs>
                <w:tab w:val="left" w:pos="677"/>
              </w:tabs>
              <w:autoSpaceDE w:val="0"/>
              <w:autoSpaceDN w:val="0"/>
              <w:adjustRightInd w:val="0"/>
              <w:spacing w:before="238" w:line="223" w:lineRule="exact"/>
              <w:ind w:right="7"/>
              <w:jc w:val="both"/>
              <w:rPr>
                <w:rFonts w:ascii="Arial" w:hAnsi="Arial" w:cs="Arial"/>
                <w:bCs/>
                <w:lang w:val="pt-BR"/>
              </w:rPr>
            </w:pPr>
            <w:r w:rsidRPr="009E199C">
              <w:rPr>
                <w:rFonts w:ascii="Arial" w:hAnsi="Arial" w:cs="Arial"/>
                <w:bCs/>
                <w:lang w:val="pt-BR"/>
              </w:rPr>
              <w:t>6.2.3</w:t>
            </w:r>
            <w:r w:rsidRPr="009E199C">
              <w:rPr>
                <w:rFonts w:ascii="Arial" w:hAnsi="Arial" w:cs="Arial"/>
                <w:bCs/>
                <w:lang w:val="pt-BR"/>
              </w:rPr>
              <w:tab/>
              <w:t>Organismul de inspecţie trebuie să se asigure de adecvarea continuă a facilităţilor şi echipamentelor menţionate la punctul 6.2.1 pentru utilizarea intenţionată a acestora</w:t>
            </w:r>
          </w:p>
        </w:tc>
        <w:tc>
          <w:tcPr>
            <w:tcW w:w="2151" w:type="dxa"/>
          </w:tcPr>
          <w:p w14:paraId="7F7FB70A" w14:textId="77777777" w:rsidR="009E199C" w:rsidRPr="009E199C" w:rsidRDefault="009E199C" w:rsidP="009E199C">
            <w:pPr>
              <w:jc w:val="both"/>
              <w:rPr>
                <w:rFonts w:ascii="Arial" w:hAnsi="Arial" w:cs="Arial"/>
                <w:lang w:val="ro-RO"/>
              </w:rPr>
            </w:pPr>
          </w:p>
        </w:tc>
      </w:tr>
      <w:tr w:rsidR="009E199C" w:rsidRPr="009E199C" w14:paraId="6213F808" w14:textId="77777777" w:rsidTr="009E199C">
        <w:tc>
          <w:tcPr>
            <w:tcW w:w="872" w:type="dxa"/>
            <w:vMerge/>
          </w:tcPr>
          <w:p w14:paraId="01B2F7D7" w14:textId="77777777" w:rsidR="009E199C" w:rsidRPr="009E199C" w:rsidRDefault="009E199C" w:rsidP="009E199C">
            <w:pPr>
              <w:jc w:val="both"/>
              <w:rPr>
                <w:rFonts w:ascii="Arial" w:hAnsi="Arial" w:cs="Arial"/>
                <w:lang w:val="ro-RO"/>
              </w:rPr>
            </w:pPr>
          </w:p>
        </w:tc>
        <w:tc>
          <w:tcPr>
            <w:tcW w:w="12599" w:type="dxa"/>
          </w:tcPr>
          <w:p w14:paraId="49DA9F9D" w14:textId="77777777" w:rsidR="009E199C" w:rsidRPr="009E199C" w:rsidRDefault="009E199C" w:rsidP="009E199C">
            <w:pPr>
              <w:widowControl w:val="0"/>
              <w:shd w:val="clear" w:color="auto" w:fill="FFFFFF"/>
              <w:tabs>
                <w:tab w:val="left" w:pos="677"/>
              </w:tabs>
              <w:autoSpaceDE w:val="0"/>
              <w:autoSpaceDN w:val="0"/>
              <w:adjustRightInd w:val="0"/>
              <w:spacing w:before="238" w:line="223" w:lineRule="exact"/>
              <w:ind w:right="7"/>
              <w:jc w:val="both"/>
              <w:rPr>
                <w:rFonts w:ascii="Arial" w:hAnsi="Arial" w:cs="Arial"/>
                <w:bCs/>
                <w:lang w:val="ro-RO"/>
              </w:rPr>
            </w:pPr>
            <w:r w:rsidRPr="009E199C">
              <w:rPr>
                <w:rFonts w:ascii="Arial" w:hAnsi="Arial" w:cs="Arial"/>
                <w:bCs/>
                <w:lang w:val="ro-RO"/>
              </w:rPr>
              <w:t>6.2.4</w:t>
            </w:r>
            <w:r w:rsidRPr="009E199C">
              <w:rPr>
                <w:rFonts w:ascii="Arial" w:hAnsi="Arial" w:cs="Arial"/>
                <w:bCs/>
                <w:lang w:val="ro-RO"/>
              </w:rPr>
              <w:tab/>
              <w:t xml:space="preserve">Toate echipamentele având о </w:t>
            </w:r>
            <w:proofErr w:type="spellStart"/>
            <w:r w:rsidRPr="009E199C">
              <w:rPr>
                <w:rFonts w:ascii="Arial" w:hAnsi="Arial" w:cs="Arial"/>
                <w:bCs/>
                <w:lang w:val="ro-RO"/>
              </w:rPr>
              <w:t>influenţă</w:t>
            </w:r>
            <w:proofErr w:type="spellEnd"/>
            <w:r w:rsidRPr="009E199C">
              <w:rPr>
                <w:rFonts w:ascii="Arial" w:hAnsi="Arial" w:cs="Arial"/>
                <w:bCs/>
                <w:lang w:val="ro-RO"/>
              </w:rPr>
              <w:t xml:space="preserve"> semnificativă asupra rezultatelor </w:t>
            </w:r>
            <w:proofErr w:type="spellStart"/>
            <w:r w:rsidRPr="009E199C">
              <w:rPr>
                <w:rFonts w:ascii="Arial" w:hAnsi="Arial" w:cs="Arial"/>
                <w:bCs/>
                <w:lang w:val="ro-RO"/>
              </w:rPr>
              <w:t>inspecţiei</w:t>
            </w:r>
            <w:proofErr w:type="spellEnd"/>
            <w:r w:rsidRPr="009E199C">
              <w:rPr>
                <w:rFonts w:ascii="Arial" w:hAnsi="Arial" w:cs="Arial"/>
                <w:bCs/>
                <w:lang w:val="ro-RO"/>
              </w:rPr>
              <w:t xml:space="preserve"> trebuie să fie definite şi, atunci când este cazul, să fie unic identificate.</w:t>
            </w:r>
          </w:p>
        </w:tc>
        <w:tc>
          <w:tcPr>
            <w:tcW w:w="2151" w:type="dxa"/>
          </w:tcPr>
          <w:p w14:paraId="632A1FD4" w14:textId="77777777" w:rsidR="009E199C" w:rsidRPr="009E199C" w:rsidRDefault="009E199C" w:rsidP="009E199C">
            <w:pPr>
              <w:jc w:val="both"/>
              <w:rPr>
                <w:rFonts w:ascii="Arial" w:hAnsi="Arial" w:cs="Arial"/>
                <w:lang w:val="ro-RO"/>
              </w:rPr>
            </w:pPr>
          </w:p>
        </w:tc>
      </w:tr>
      <w:tr w:rsidR="009E199C" w:rsidRPr="009E199C" w14:paraId="18A94B51" w14:textId="77777777" w:rsidTr="009E199C">
        <w:trPr>
          <w:trHeight w:val="460"/>
        </w:trPr>
        <w:tc>
          <w:tcPr>
            <w:tcW w:w="872" w:type="dxa"/>
            <w:vMerge w:val="restart"/>
          </w:tcPr>
          <w:p w14:paraId="331F39F3" w14:textId="77777777" w:rsidR="009E199C" w:rsidRPr="009E199C" w:rsidRDefault="009E199C" w:rsidP="009E199C">
            <w:pPr>
              <w:jc w:val="both"/>
              <w:rPr>
                <w:rFonts w:ascii="Arial" w:hAnsi="Arial" w:cs="Arial"/>
                <w:lang w:val="ro-RO"/>
              </w:rPr>
            </w:pPr>
          </w:p>
        </w:tc>
        <w:tc>
          <w:tcPr>
            <w:tcW w:w="12599" w:type="dxa"/>
            <w:vMerge w:val="restart"/>
          </w:tcPr>
          <w:p w14:paraId="4FFF0075" w14:textId="77777777" w:rsidR="009E199C" w:rsidRPr="009E199C" w:rsidRDefault="009E199C" w:rsidP="009E199C">
            <w:pPr>
              <w:widowControl w:val="0"/>
              <w:shd w:val="clear" w:color="auto" w:fill="FFFFFF"/>
              <w:tabs>
                <w:tab w:val="left" w:pos="677"/>
              </w:tabs>
              <w:autoSpaceDE w:val="0"/>
              <w:autoSpaceDN w:val="0"/>
              <w:adjustRightInd w:val="0"/>
              <w:spacing w:line="223" w:lineRule="exact"/>
              <w:ind w:right="7"/>
              <w:jc w:val="both"/>
              <w:rPr>
                <w:rFonts w:ascii="Arial" w:hAnsi="Arial" w:cs="Arial"/>
                <w:bCs/>
                <w:lang w:val="pt-BR"/>
              </w:rPr>
            </w:pPr>
            <w:r w:rsidRPr="009E199C">
              <w:rPr>
                <w:rFonts w:ascii="Arial" w:hAnsi="Arial" w:cs="Arial"/>
                <w:bCs/>
                <w:lang w:val="pt-BR"/>
              </w:rPr>
              <w:t>6.2.5</w:t>
            </w:r>
            <w:r w:rsidRPr="009E199C">
              <w:rPr>
                <w:rFonts w:ascii="Arial" w:hAnsi="Arial" w:cs="Arial"/>
                <w:bCs/>
                <w:lang w:val="pt-BR"/>
              </w:rPr>
              <w:tab/>
              <w:t>Pentru toate echipamentele (a se vedea 6.2.4) trebuie asigurată mentenanţa în conformitate cu proceduri şi instrucţiuni documentate.</w:t>
            </w:r>
          </w:p>
          <w:p w14:paraId="04C178E6" w14:textId="77777777" w:rsidR="009E199C" w:rsidRPr="009E199C" w:rsidRDefault="009E199C" w:rsidP="009E199C">
            <w:pPr>
              <w:widowControl w:val="0"/>
              <w:shd w:val="clear" w:color="auto" w:fill="FFFFFF"/>
              <w:tabs>
                <w:tab w:val="left" w:pos="677"/>
              </w:tabs>
              <w:autoSpaceDE w:val="0"/>
              <w:autoSpaceDN w:val="0"/>
              <w:adjustRightInd w:val="0"/>
              <w:spacing w:line="223" w:lineRule="exact"/>
              <w:ind w:right="7"/>
              <w:jc w:val="both"/>
              <w:rPr>
                <w:rFonts w:ascii="Arial" w:hAnsi="Arial" w:cs="Arial"/>
                <w:bCs/>
                <w:lang w:val="pt-BR"/>
              </w:rPr>
            </w:pPr>
          </w:p>
          <w:p w14:paraId="0D47D4B8" w14:textId="77777777" w:rsidR="009E199C" w:rsidRPr="009E199C" w:rsidRDefault="009E199C" w:rsidP="009E199C">
            <w:pPr>
              <w:widowControl w:val="0"/>
              <w:shd w:val="clear" w:color="auto" w:fill="FFFFFF"/>
              <w:tabs>
                <w:tab w:val="left" w:pos="677"/>
              </w:tabs>
              <w:autoSpaceDE w:val="0"/>
              <w:autoSpaceDN w:val="0"/>
              <w:adjustRightInd w:val="0"/>
              <w:ind w:right="7"/>
              <w:jc w:val="both"/>
              <w:rPr>
                <w:rFonts w:ascii="Arial" w:hAnsi="Arial" w:cs="Arial"/>
                <w:bCs/>
                <w:lang w:val="pt-BR"/>
              </w:rPr>
            </w:pPr>
            <w:r w:rsidRPr="009E199C">
              <w:rPr>
                <w:rFonts w:ascii="Arial" w:hAnsi="Arial" w:cs="Arial"/>
                <w:bCs/>
                <w:lang w:val="pt-BR"/>
              </w:rPr>
              <w:t>6.2.6</w:t>
            </w:r>
            <w:r w:rsidRPr="009E199C">
              <w:rPr>
                <w:rFonts w:ascii="Arial" w:hAnsi="Arial" w:cs="Arial"/>
                <w:bCs/>
                <w:lang w:val="pt-BR"/>
              </w:rPr>
              <w:tab/>
              <w:t>Atunci când este cazul, echipamentele de măsurare care au о influenţă semnificativă asupra rezultatelor inspecţiei trebuie'etalonate înainte de punerea în funcţiune şi ulterior etalonate în conformitate cu un program stabilit.</w:t>
            </w:r>
          </w:p>
          <w:p w14:paraId="17B83D0F" w14:textId="77777777" w:rsidR="009E199C" w:rsidRPr="009E199C" w:rsidRDefault="009E199C" w:rsidP="009E199C">
            <w:pPr>
              <w:widowControl w:val="0"/>
              <w:shd w:val="clear" w:color="auto" w:fill="FFFFFF"/>
              <w:tabs>
                <w:tab w:val="left" w:pos="677"/>
              </w:tabs>
              <w:autoSpaceDE w:val="0"/>
              <w:autoSpaceDN w:val="0"/>
              <w:adjustRightInd w:val="0"/>
              <w:spacing w:before="238"/>
              <w:ind w:right="7"/>
              <w:jc w:val="both"/>
              <w:rPr>
                <w:rFonts w:ascii="Arial" w:hAnsi="Arial" w:cs="Arial"/>
                <w:bCs/>
                <w:lang w:val="pt-BR"/>
              </w:rPr>
            </w:pPr>
            <w:r w:rsidRPr="009E199C">
              <w:rPr>
                <w:rFonts w:ascii="Arial" w:hAnsi="Arial" w:cs="Arial"/>
                <w:bCs/>
                <w:lang w:val="pt-BR"/>
              </w:rPr>
              <w:t>6.2.7</w:t>
            </w:r>
            <w:r w:rsidRPr="009E199C">
              <w:rPr>
                <w:rFonts w:ascii="Arial" w:hAnsi="Arial" w:cs="Arial"/>
                <w:bCs/>
                <w:lang w:val="pt-BR"/>
              </w:rPr>
              <w:tab/>
              <w:t>ProgramuI global de etalonare a echipamentelor trebuie proiectat şi operat astfel încât să se asigure că, ori de câte ori este cazul, măsurările efectuate de organismul de inspecţie sunt trasabile la etaloane naţionale şi internaţionale de măsurare, dacă sunt disponibile. Atunci când nu este aplicabilâ trasabilitatea la etaloane naţionale sau internaţionale, organismul de inspecţie trebuie să menţină dovezi ale corelării sau exactităţii rezultatelor inspecţiei.</w:t>
            </w:r>
          </w:p>
          <w:p w14:paraId="78DD64B6" w14:textId="77777777" w:rsidR="009E199C" w:rsidRPr="009E199C" w:rsidRDefault="009E199C" w:rsidP="009E199C">
            <w:pPr>
              <w:widowControl w:val="0"/>
              <w:shd w:val="clear" w:color="auto" w:fill="FFFFFF"/>
              <w:tabs>
                <w:tab w:val="left" w:pos="677"/>
              </w:tabs>
              <w:autoSpaceDE w:val="0"/>
              <w:autoSpaceDN w:val="0"/>
              <w:adjustRightInd w:val="0"/>
              <w:spacing w:before="238" w:line="223" w:lineRule="exact"/>
              <w:ind w:right="7"/>
              <w:jc w:val="both"/>
              <w:rPr>
                <w:rFonts w:ascii="Arial" w:hAnsi="Arial" w:cs="Arial"/>
                <w:bCs/>
                <w:lang w:val="pt-BR"/>
              </w:rPr>
            </w:pPr>
            <w:r w:rsidRPr="009E199C">
              <w:rPr>
                <w:rFonts w:ascii="Arial" w:hAnsi="Arial" w:cs="Arial"/>
                <w:bCs/>
                <w:lang w:val="pt-BR"/>
              </w:rPr>
              <w:t>6.2.8</w:t>
            </w:r>
            <w:r w:rsidRPr="009E199C">
              <w:rPr>
                <w:rFonts w:ascii="Arial" w:hAnsi="Arial" w:cs="Arial"/>
                <w:bCs/>
                <w:lang w:val="pt-BR"/>
              </w:rPr>
              <w:tab/>
              <w:t>Etaloanele de măsurare de referinţă deţinute de organismul de inspecţie trebuie utilizate numai pentru etalonare şi nu pentru alte scopuri. Etaloanele de măsurare de referinţă trebuie să fie etalonate furnizând trasabilitatea la etalonul de mâsurare national sau international.</w:t>
            </w:r>
          </w:p>
          <w:p w14:paraId="78BE6BF2" w14:textId="77777777" w:rsidR="009E199C" w:rsidRDefault="009E199C" w:rsidP="009E199C">
            <w:pPr>
              <w:widowControl w:val="0"/>
              <w:shd w:val="clear" w:color="auto" w:fill="FFFFFF"/>
              <w:tabs>
                <w:tab w:val="left" w:pos="677"/>
              </w:tabs>
              <w:autoSpaceDE w:val="0"/>
              <w:autoSpaceDN w:val="0"/>
              <w:adjustRightInd w:val="0"/>
              <w:spacing w:line="223" w:lineRule="exact"/>
              <w:ind w:right="7"/>
              <w:jc w:val="both"/>
              <w:rPr>
                <w:rFonts w:ascii="Arial" w:hAnsi="Arial" w:cs="Arial"/>
                <w:bCs/>
                <w:lang w:val="pt-BR"/>
              </w:rPr>
            </w:pPr>
          </w:p>
          <w:p w14:paraId="606D83FD" w14:textId="369477A3" w:rsidR="009E199C" w:rsidRPr="009E199C" w:rsidRDefault="009E199C" w:rsidP="009E199C">
            <w:pPr>
              <w:widowControl w:val="0"/>
              <w:shd w:val="clear" w:color="auto" w:fill="FFFFFF"/>
              <w:tabs>
                <w:tab w:val="left" w:pos="677"/>
              </w:tabs>
              <w:autoSpaceDE w:val="0"/>
              <w:autoSpaceDN w:val="0"/>
              <w:adjustRightInd w:val="0"/>
              <w:spacing w:line="223" w:lineRule="exact"/>
              <w:ind w:right="7"/>
              <w:jc w:val="both"/>
              <w:rPr>
                <w:rFonts w:ascii="Arial" w:hAnsi="Arial" w:cs="Arial"/>
                <w:bCs/>
                <w:lang w:val="pt-BR"/>
              </w:rPr>
            </w:pPr>
            <w:r w:rsidRPr="009E199C">
              <w:rPr>
                <w:rFonts w:ascii="Arial" w:hAnsi="Arial" w:cs="Arial"/>
                <w:bCs/>
                <w:lang w:val="pt-BR"/>
              </w:rPr>
              <w:t>6.2.9</w:t>
            </w:r>
            <w:r w:rsidRPr="009E199C">
              <w:rPr>
                <w:rFonts w:ascii="Arial" w:hAnsi="Arial" w:cs="Arial"/>
                <w:bCs/>
                <w:lang w:val="pt-BR"/>
              </w:rPr>
              <w:tab/>
              <w:t>Atunci când este relevant, echipamentele trebuie supuse verificărilor în timpul utilizării între reetalonările periodice.</w:t>
            </w:r>
          </w:p>
          <w:p w14:paraId="646D7413" w14:textId="77777777" w:rsidR="009E199C" w:rsidRPr="009E199C" w:rsidRDefault="009E199C" w:rsidP="009E199C">
            <w:pPr>
              <w:widowControl w:val="0"/>
              <w:shd w:val="clear" w:color="auto" w:fill="FFFFFF"/>
              <w:tabs>
                <w:tab w:val="left" w:pos="677"/>
              </w:tabs>
              <w:autoSpaceDE w:val="0"/>
              <w:autoSpaceDN w:val="0"/>
              <w:adjustRightInd w:val="0"/>
              <w:spacing w:line="223" w:lineRule="exact"/>
              <w:ind w:right="7"/>
              <w:jc w:val="both"/>
              <w:rPr>
                <w:rFonts w:ascii="Arial" w:hAnsi="Arial" w:cs="Arial"/>
                <w:bCs/>
                <w:lang w:val="pt-BR"/>
              </w:rPr>
            </w:pPr>
          </w:p>
          <w:p w14:paraId="560ADDB5" w14:textId="77777777" w:rsidR="009E199C" w:rsidRPr="009E199C" w:rsidRDefault="009E199C" w:rsidP="009E199C">
            <w:pPr>
              <w:widowControl w:val="0"/>
              <w:shd w:val="clear" w:color="auto" w:fill="FFFFFF"/>
              <w:tabs>
                <w:tab w:val="left" w:pos="677"/>
              </w:tabs>
              <w:autoSpaceDE w:val="0"/>
              <w:autoSpaceDN w:val="0"/>
              <w:adjustRightInd w:val="0"/>
              <w:spacing w:line="223" w:lineRule="exact"/>
              <w:ind w:right="7"/>
              <w:jc w:val="both"/>
              <w:rPr>
                <w:rFonts w:ascii="Arial" w:hAnsi="Arial" w:cs="Arial"/>
                <w:bCs/>
                <w:lang w:val="pt-BR"/>
              </w:rPr>
            </w:pPr>
            <w:r w:rsidRPr="009E199C">
              <w:rPr>
                <w:rFonts w:ascii="Arial" w:hAnsi="Arial" w:cs="Arial"/>
                <w:bCs/>
                <w:lang w:val="pt-BR"/>
              </w:rPr>
              <w:t>6.2.10</w:t>
            </w:r>
            <w:r w:rsidRPr="009E199C">
              <w:rPr>
                <w:rFonts w:ascii="Arial" w:hAnsi="Arial" w:cs="Arial"/>
                <w:bCs/>
                <w:lang w:val="pt-BR"/>
              </w:rPr>
              <w:tab/>
              <w:t>Materialele de referinţă trebuie, atunci când este posibil, să fie trasabile la materiale de referinţă naţionale sau internaţionale, dacă acestea există.</w:t>
            </w:r>
          </w:p>
          <w:p w14:paraId="79E85CAA" w14:textId="77777777" w:rsidR="009E199C" w:rsidRPr="009E199C" w:rsidRDefault="009E199C" w:rsidP="009E199C">
            <w:pPr>
              <w:widowControl w:val="0"/>
              <w:shd w:val="clear" w:color="auto" w:fill="FFFFFF"/>
              <w:tabs>
                <w:tab w:val="left" w:pos="677"/>
              </w:tabs>
              <w:autoSpaceDE w:val="0"/>
              <w:autoSpaceDN w:val="0"/>
              <w:adjustRightInd w:val="0"/>
              <w:spacing w:line="223" w:lineRule="exact"/>
              <w:ind w:right="7"/>
              <w:jc w:val="both"/>
              <w:rPr>
                <w:rFonts w:ascii="Arial" w:hAnsi="Arial" w:cs="Arial"/>
                <w:bCs/>
                <w:lang w:val="pt-BR"/>
              </w:rPr>
            </w:pPr>
          </w:p>
          <w:p w14:paraId="6237E5E2" w14:textId="77777777" w:rsidR="009E199C" w:rsidRPr="009E199C" w:rsidRDefault="009E199C" w:rsidP="009E199C">
            <w:pPr>
              <w:widowControl w:val="0"/>
              <w:shd w:val="clear" w:color="auto" w:fill="FFFFFF"/>
              <w:tabs>
                <w:tab w:val="left" w:pos="677"/>
              </w:tabs>
              <w:autoSpaceDE w:val="0"/>
              <w:autoSpaceDN w:val="0"/>
              <w:adjustRightInd w:val="0"/>
              <w:spacing w:line="223" w:lineRule="exact"/>
              <w:ind w:right="7"/>
              <w:jc w:val="both"/>
              <w:rPr>
                <w:rFonts w:ascii="Arial" w:hAnsi="Arial" w:cs="Arial"/>
                <w:bCs/>
                <w:lang w:val="pt-BR"/>
              </w:rPr>
            </w:pPr>
            <w:r w:rsidRPr="009E199C">
              <w:rPr>
                <w:rFonts w:ascii="Arial" w:hAnsi="Arial" w:cs="Arial"/>
                <w:bCs/>
                <w:lang w:val="pt-BR"/>
              </w:rPr>
              <w:t>6.2.11</w:t>
            </w:r>
            <w:r w:rsidRPr="009E199C">
              <w:rPr>
                <w:rFonts w:ascii="Arial" w:hAnsi="Arial" w:cs="Arial"/>
                <w:bCs/>
                <w:lang w:val="pt-BR"/>
              </w:rPr>
              <w:tab/>
              <w:t>Atunci când este relevant pentru rezultatul activităţilor de inspecţie, organismul de inspecţie trebuie să aibă proceduri pentru următoarele:</w:t>
            </w:r>
          </w:p>
          <w:p w14:paraId="157B0052" w14:textId="77777777" w:rsidR="009E199C" w:rsidRPr="009E199C" w:rsidRDefault="009E199C" w:rsidP="009E199C">
            <w:pPr>
              <w:widowControl w:val="0"/>
              <w:shd w:val="clear" w:color="auto" w:fill="FFFFFF"/>
              <w:tabs>
                <w:tab w:val="left" w:pos="677"/>
              </w:tabs>
              <w:autoSpaceDE w:val="0"/>
              <w:autoSpaceDN w:val="0"/>
              <w:adjustRightInd w:val="0"/>
              <w:spacing w:line="223" w:lineRule="exact"/>
              <w:ind w:right="7"/>
              <w:jc w:val="both"/>
              <w:rPr>
                <w:rFonts w:ascii="Arial" w:hAnsi="Arial" w:cs="Arial"/>
                <w:bCs/>
                <w:lang w:val="pt-BR"/>
              </w:rPr>
            </w:pPr>
            <w:r w:rsidRPr="009E199C">
              <w:rPr>
                <w:rFonts w:ascii="Arial" w:hAnsi="Arial" w:cs="Arial"/>
                <w:bCs/>
                <w:lang w:val="pt-BR"/>
              </w:rPr>
              <w:t>a)</w:t>
            </w:r>
            <w:r w:rsidRPr="009E199C">
              <w:rPr>
                <w:rFonts w:ascii="Arial" w:hAnsi="Arial" w:cs="Arial"/>
                <w:bCs/>
                <w:lang w:val="pt-BR"/>
              </w:rPr>
              <w:tab/>
              <w:t>selectarea şi aprobarea furnizorilor;</w:t>
            </w:r>
          </w:p>
          <w:p w14:paraId="2AC80EE0" w14:textId="77777777" w:rsidR="009E199C" w:rsidRPr="009E199C" w:rsidRDefault="009E199C" w:rsidP="009E199C">
            <w:pPr>
              <w:widowControl w:val="0"/>
              <w:shd w:val="clear" w:color="auto" w:fill="FFFFFF"/>
              <w:tabs>
                <w:tab w:val="left" w:pos="677"/>
              </w:tabs>
              <w:autoSpaceDE w:val="0"/>
              <w:autoSpaceDN w:val="0"/>
              <w:adjustRightInd w:val="0"/>
              <w:spacing w:line="223" w:lineRule="exact"/>
              <w:ind w:right="7"/>
              <w:jc w:val="both"/>
              <w:rPr>
                <w:rFonts w:ascii="Arial" w:hAnsi="Arial" w:cs="Arial"/>
                <w:bCs/>
                <w:lang w:val="pt-BR"/>
              </w:rPr>
            </w:pPr>
            <w:r w:rsidRPr="009E199C">
              <w:rPr>
                <w:rFonts w:ascii="Arial" w:hAnsi="Arial" w:cs="Arial"/>
                <w:bCs/>
                <w:lang w:val="pt-BR"/>
              </w:rPr>
              <w:t>b)</w:t>
            </w:r>
            <w:r w:rsidRPr="009E199C">
              <w:rPr>
                <w:rFonts w:ascii="Arial" w:hAnsi="Arial" w:cs="Arial"/>
                <w:bCs/>
                <w:lang w:val="pt-BR"/>
              </w:rPr>
              <w:tab/>
              <w:t>verificarea bunurilor şi serviciilor primite;</w:t>
            </w:r>
          </w:p>
          <w:p w14:paraId="57EF6CFB" w14:textId="77777777" w:rsidR="009E199C" w:rsidRPr="009E199C" w:rsidRDefault="009E199C" w:rsidP="009E199C">
            <w:pPr>
              <w:widowControl w:val="0"/>
              <w:shd w:val="clear" w:color="auto" w:fill="FFFFFF"/>
              <w:tabs>
                <w:tab w:val="left" w:pos="677"/>
              </w:tabs>
              <w:autoSpaceDE w:val="0"/>
              <w:autoSpaceDN w:val="0"/>
              <w:adjustRightInd w:val="0"/>
              <w:spacing w:line="223" w:lineRule="exact"/>
              <w:ind w:right="7"/>
              <w:jc w:val="both"/>
              <w:rPr>
                <w:rFonts w:ascii="Arial" w:hAnsi="Arial" w:cs="Arial"/>
                <w:bCs/>
                <w:lang w:val="pt-BR"/>
              </w:rPr>
            </w:pPr>
            <w:r w:rsidRPr="009E199C">
              <w:rPr>
                <w:rFonts w:ascii="Arial" w:hAnsi="Arial" w:cs="Arial"/>
                <w:bCs/>
                <w:lang w:val="pt-BR"/>
              </w:rPr>
              <w:t>c)</w:t>
            </w:r>
            <w:r w:rsidRPr="009E199C">
              <w:rPr>
                <w:rFonts w:ascii="Arial" w:hAnsi="Arial" w:cs="Arial"/>
                <w:bCs/>
                <w:lang w:val="pt-BR"/>
              </w:rPr>
              <w:tab/>
              <w:t>asigurarea facilităţilor corespunzâtoare de depozitare.</w:t>
            </w:r>
          </w:p>
          <w:p w14:paraId="1734CF93" w14:textId="77777777" w:rsidR="009E199C" w:rsidRPr="009E199C" w:rsidRDefault="009E199C" w:rsidP="009E199C">
            <w:pPr>
              <w:widowControl w:val="0"/>
              <w:shd w:val="clear" w:color="auto" w:fill="FFFFFF"/>
              <w:tabs>
                <w:tab w:val="left" w:pos="677"/>
              </w:tabs>
              <w:autoSpaceDE w:val="0"/>
              <w:autoSpaceDN w:val="0"/>
              <w:adjustRightInd w:val="0"/>
              <w:spacing w:before="238" w:line="223" w:lineRule="exact"/>
              <w:ind w:right="7"/>
              <w:jc w:val="both"/>
              <w:rPr>
                <w:rFonts w:ascii="Arial" w:hAnsi="Arial" w:cs="Arial"/>
                <w:bCs/>
                <w:lang w:val="pt-BR"/>
              </w:rPr>
            </w:pPr>
            <w:r w:rsidRPr="009E199C">
              <w:rPr>
                <w:rFonts w:ascii="Arial" w:hAnsi="Arial" w:cs="Arial"/>
                <w:bCs/>
                <w:lang w:val="pt-BR"/>
              </w:rPr>
              <w:t>6.2.12</w:t>
            </w:r>
            <w:r w:rsidRPr="009E199C">
              <w:rPr>
                <w:rFonts w:ascii="Arial" w:hAnsi="Arial" w:cs="Arial"/>
                <w:bCs/>
                <w:lang w:val="pt-BR"/>
              </w:rPr>
              <w:tab/>
              <w:t>Atunci când este aplicabil, starea elementelor depozitate trebuie evaluate la intervale corespunzătoare, pentru a detecta deteriorarea.</w:t>
            </w:r>
          </w:p>
          <w:p w14:paraId="600BED94" w14:textId="77777777" w:rsidR="009E199C" w:rsidRPr="009E199C" w:rsidRDefault="009E199C" w:rsidP="009E199C">
            <w:pPr>
              <w:widowControl w:val="0"/>
              <w:shd w:val="clear" w:color="auto" w:fill="FFFFFF"/>
              <w:tabs>
                <w:tab w:val="left" w:pos="677"/>
              </w:tabs>
              <w:autoSpaceDE w:val="0"/>
              <w:autoSpaceDN w:val="0"/>
              <w:adjustRightInd w:val="0"/>
              <w:spacing w:before="238" w:line="223" w:lineRule="exact"/>
              <w:ind w:right="7"/>
              <w:jc w:val="both"/>
              <w:rPr>
                <w:rFonts w:ascii="Arial" w:hAnsi="Arial" w:cs="Arial"/>
                <w:bCs/>
                <w:lang w:val="pt-BR"/>
              </w:rPr>
            </w:pPr>
            <w:r w:rsidRPr="009E199C">
              <w:rPr>
                <w:rFonts w:ascii="Arial" w:hAnsi="Arial" w:cs="Arial"/>
                <w:bCs/>
                <w:lang w:val="pt-BR"/>
              </w:rPr>
              <w:t>6.2.13</w:t>
            </w:r>
            <w:r w:rsidRPr="009E199C">
              <w:rPr>
                <w:rFonts w:ascii="Arial" w:hAnsi="Arial" w:cs="Arial"/>
                <w:bCs/>
                <w:lang w:val="pt-BR"/>
              </w:rPr>
              <w:tab/>
              <w:t>Dacă organismul de inspecţie utilizează computere sau echipamente automate, în legătură cu inspecţiile, trebuie să se asigure că:</w:t>
            </w:r>
          </w:p>
          <w:p w14:paraId="44A622ED" w14:textId="77777777" w:rsidR="009E199C" w:rsidRPr="009E199C" w:rsidRDefault="009E199C" w:rsidP="009E199C">
            <w:pPr>
              <w:widowControl w:val="0"/>
              <w:shd w:val="clear" w:color="auto" w:fill="FFFFFF"/>
              <w:tabs>
                <w:tab w:val="left" w:pos="677"/>
              </w:tabs>
              <w:autoSpaceDE w:val="0"/>
              <w:autoSpaceDN w:val="0"/>
              <w:adjustRightInd w:val="0"/>
              <w:spacing w:line="223" w:lineRule="exact"/>
              <w:ind w:right="7"/>
              <w:jc w:val="both"/>
              <w:rPr>
                <w:rFonts w:ascii="Arial" w:hAnsi="Arial" w:cs="Arial"/>
                <w:bCs/>
                <w:lang w:val="pt-BR"/>
              </w:rPr>
            </w:pPr>
            <w:r w:rsidRPr="009E199C">
              <w:rPr>
                <w:rFonts w:ascii="Arial" w:hAnsi="Arial" w:cs="Arial"/>
                <w:bCs/>
                <w:lang w:val="pt-BR"/>
              </w:rPr>
              <w:t>a)</w:t>
            </w:r>
            <w:r w:rsidRPr="009E199C">
              <w:rPr>
                <w:rFonts w:ascii="Arial" w:hAnsi="Arial" w:cs="Arial"/>
                <w:bCs/>
                <w:lang w:val="pt-BR"/>
              </w:rPr>
              <w:tab/>
              <w:t>programuI computerului este adecvat pentru utilizare;</w:t>
            </w:r>
          </w:p>
          <w:p w14:paraId="3496C7F9" w14:textId="77777777" w:rsidR="009E199C" w:rsidRPr="009E199C" w:rsidRDefault="009E199C" w:rsidP="009E199C">
            <w:pPr>
              <w:widowControl w:val="0"/>
              <w:shd w:val="clear" w:color="auto" w:fill="FFFFFF"/>
              <w:tabs>
                <w:tab w:val="left" w:pos="677"/>
              </w:tabs>
              <w:autoSpaceDE w:val="0"/>
              <w:autoSpaceDN w:val="0"/>
              <w:adjustRightInd w:val="0"/>
              <w:spacing w:line="223" w:lineRule="exact"/>
              <w:ind w:right="7"/>
              <w:jc w:val="both"/>
              <w:rPr>
                <w:rFonts w:ascii="Arial" w:hAnsi="Arial" w:cs="Arial"/>
                <w:bCs/>
                <w:lang w:val="pt-BR"/>
              </w:rPr>
            </w:pPr>
            <w:r w:rsidRPr="009E199C">
              <w:rPr>
                <w:rFonts w:ascii="Arial" w:hAnsi="Arial" w:cs="Arial"/>
                <w:bCs/>
                <w:lang w:val="pt-BR"/>
              </w:rPr>
              <w:t>b)</w:t>
            </w:r>
            <w:r w:rsidRPr="009E199C">
              <w:rPr>
                <w:rFonts w:ascii="Arial" w:hAnsi="Arial" w:cs="Arial"/>
                <w:bCs/>
                <w:lang w:val="pt-BR"/>
              </w:rPr>
              <w:tab/>
              <w:t>procedurile sunt stabilite şi implementate pentru protejarea integrităţii şi securităţii datelor;</w:t>
            </w:r>
          </w:p>
          <w:p w14:paraId="17826830" w14:textId="77777777" w:rsidR="009E199C" w:rsidRPr="009E199C" w:rsidRDefault="009E199C" w:rsidP="009E199C">
            <w:pPr>
              <w:widowControl w:val="0"/>
              <w:shd w:val="clear" w:color="auto" w:fill="FFFFFF"/>
              <w:tabs>
                <w:tab w:val="left" w:pos="677"/>
              </w:tabs>
              <w:autoSpaceDE w:val="0"/>
              <w:autoSpaceDN w:val="0"/>
              <w:adjustRightInd w:val="0"/>
              <w:spacing w:line="223" w:lineRule="exact"/>
              <w:ind w:right="7"/>
              <w:jc w:val="both"/>
              <w:rPr>
                <w:rFonts w:ascii="Arial" w:hAnsi="Arial" w:cs="Arial"/>
                <w:bCs/>
                <w:lang w:val="pt-BR"/>
              </w:rPr>
            </w:pPr>
            <w:r w:rsidRPr="009E199C">
              <w:rPr>
                <w:rFonts w:ascii="Arial" w:hAnsi="Arial" w:cs="Arial"/>
                <w:bCs/>
                <w:lang w:val="pt-BR"/>
              </w:rPr>
              <w:t>c)</w:t>
            </w:r>
            <w:r w:rsidRPr="009E199C">
              <w:rPr>
                <w:rFonts w:ascii="Arial" w:hAnsi="Arial" w:cs="Arial"/>
                <w:bCs/>
                <w:lang w:val="pt-BR"/>
              </w:rPr>
              <w:tab/>
              <w:t>pentru computerele şi echipamentele automate se asigură mentenanţa pentru funcţionarea lor corespunzâtoare.</w:t>
            </w:r>
          </w:p>
          <w:p w14:paraId="00E3ACEB" w14:textId="77777777" w:rsidR="009E199C" w:rsidRPr="009E199C" w:rsidRDefault="009E199C" w:rsidP="009E199C">
            <w:pPr>
              <w:widowControl w:val="0"/>
              <w:shd w:val="clear" w:color="auto" w:fill="FFFFFF"/>
              <w:tabs>
                <w:tab w:val="left" w:pos="677"/>
              </w:tabs>
              <w:autoSpaceDE w:val="0"/>
              <w:autoSpaceDN w:val="0"/>
              <w:adjustRightInd w:val="0"/>
              <w:spacing w:before="238" w:line="223" w:lineRule="exact"/>
              <w:ind w:right="7"/>
              <w:jc w:val="both"/>
              <w:rPr>
                <w:rFonts w:ascii="Arial" w:hAnsi="Arial" w:cs="Arial"/>
                <w:bCs/>
                <w:lang w:val="pt-BR"/>
              </w:rPr>
            </w:pPr>
            <w:r w:rsidRPr="009E199C">
              <w:rPr>
                <w:rFonts w:ascii="Arial" w:hAnsi="Arial" w:cs="Arial"/>
                <w:bCs/>
                <w:lang w:val="pt-BR"/>
              </w:rPr>
              <w:t>6.2.14</w:t>
            </w:r>
            <w:r w:rsidRPr="009E199C">
              <w:rPr>
                <w:rFonts w:ascii="Arial" w:hAnsi="Arial" w:cs="Arial"/>
                <w:bCs/>
                <w:lang w:val="pt-BR"/>
              </w:rPr>
              <w:tab/>
              <w:t>Organismul de inspecţte trebuie să aibă proceduri documentate pentru a trata echipamentele defecte. Echipamentele defecte trebuie scoase din serviciu prin separare, etichetare evidentă sau marcare. Organismul de inspecţie trebuie să examineze efectul defectelor asupra inspecţiilor anterioare şi, atunci când este necesar, să întreprindă acţiuni corective corespunzătore.</w:t>
            </w:r>
          </w:p>
          <w:p w14:paraId="120B345B" w14:textId="396D5EAE" w:rsidR="009E199C" w:rsidRPr="009E199C" w:rsidRDefault="009E199C" w:rsidP="009E199C">
            <w:pPr>
              <w:widowControl w:val="0"/>
              <w:shd w:val="clear" w:color="auto" w:fill="FFFFFF"/>
              <w:tabs>
                <w:tab w:val="left" w:pos="677"/>
              </w:tabs>
              <w:autoSpaceDE w:val="0"/>
              <w:autoSpaceDN w:val="0"/>
              <w:adjustRightInd w:val="0"/>
              <w:spacing w:before="238" w:line="223" w:lineRule="exact"/>
              <w:ind w:right="7"/>
              <w:jc w:val="both"/>
              <w:rPr>
                <w:rFonts w:ascii="Arial" w:hAnsi="Arial" w:cs="Arial"/>
                <w:bCs/>
                <w:lang w:val="pt-BR"/>
              </w:rPr>
            </w:pPr>
            <w:r w:rsidRPr="009E199C">
              <w:rPr>
                <w:rFonts w:ascii="Arial" w:hAnsi="Arial" w:cs="Arial"/>
                <w:bCs/>
                <w:lang w:val="pt-BR"/>
              </w:rPr>
              <w:t>6.2.15</w:t>
            </w:r>
            <w:r w:rsidRPr="009E199C">
              <w:rPr>
                <w:rFonts w:ascii="Arial" w:hAnsi="Arial" w:cs="Arial"/>
                <w:bCs/>
                <w:lang w:val="pt-BR"/>
              </w:rPr>
              <w:tab/>
              <w:t>Informaţiile relevante referitoare la echipament, inclusiv software, trebuie Inregistrate. Aceasta trebuie să includă identificarea şi, atunci când este cazul, infomaţii referitoare la etalonare şi mentenanţă.</w:t>
            </w:r>
          </w:p>
        </w:tc>
        <w:tc>
          <w:tcPr>
            <w:tcW w:w="2151" w:type="dxa"/>
          </w:tcPr>
          <w:p w14:paraId="52E43A9C" w14:textId="77777777" w:rsidR="009E199C" w:rsidRPr="009E199C" w:rsidRDefault="009E199C" w:rsidP="009E199C">
            <w:pPr>
              <w:jc w:val="both"/>
              <w:rPr>
                <w:rFonts w:ascii="Arial" w:hAnsi="Arial" w:cs="Arial"/>
                <w:lang w:val="ro-RO"/>
              </w:rPr>
            </w:pPr>
          </w:p>
        </w:tc>
      </w:tr>
      <w:tr w:rsidR="009E199C" w:rsidRPr="009E199C" w14:paraId="102704BF" w14:textId="77777777" w:rsidTr="009E199C">
        <w:trPr>
          <w:trHeight w:val="566"/>
        </w:trPr>
        <w:tc>
          <w:tcPr>
            <w:tcW w:w="872" w:type="dxa"/>
            <w:vMerge/>
          </w:tcPr>
          <w:p w14:paraId="31BB1155" w14:textId="77777777" w:rsidR="009E199C" w:rsidRPr="009E199C" w:rsidRDefault="009E199C" w:rsidP="009E199C">
            <w:pPr>
              <w:jc w:val="both"/>
              <w:rPr>
                <w:rFonts w:ascii="Arial" w:hAnsi="Arial" w:cs="Arial"/>
                <w:lang w:val="ro-RO"/>
              </w:rPr>
            </w:pPr>
          </w:p>
        </w:tc>
        <w:tc>
          <w:tcPr>
            <w:tcW w:w="12599" w:type="dxa"/>
            <w:vMerge/>
          </w:tcPr>
          <w:p w14:paraId="7094B87A" w14:textId="096167F2" w:rsidR="009E199C" w:rsidRPr="009E199C" w:rsidRDefault="009E199C" w:rsidP="009E199C">
            <w:pPr>
              <w:widowControl w:val="0"/>
              <w:shd w:val="clear" w:color="auto" w:fill="FFFFFF"/>
              <w:tabs>
                <w:tab w:val="left" w:pos="677"/>
              </w:tabs>
              <w:autoSpaceDE w:val="0"/>
              <w:autoSpaceDN w:val="0"/>
              <w:adjustRightInd w:val="0"/>
              <w:spacing w:before="238" w:line="223" w:lineRule="exact"/>
              <w:ind w:right="7"/>
              <w:jc w:val="both"/>
              <w:rPr>
                <w:rFonts w:ascii="Arial" w:hAnsi="Arial" w:cs="Arial"/>
                <w:bCs/>
                <w:lang w:val="pt-BR"/>
              </w:rPr>
            </w:pPr>
          </w:p>
        </w:tc>
        <w:tc>
          <w:tcPr>
            <w:tcW w:w="2151" w:type="dxa"/>
          </w:tcPr>
          <w:p w14:paraId="14760EEB" w14:textId="77777777" w:rsidR="009E199C" w:rsidRPr="009E199C" w:rsidRDefault="009E199C" w:rsidP="009E199C">
            <w:pPr>
              <w:jc w:val="both"/>
              <w:rPr>
                <w:rFonts w:ascii="Arial" w:hAnsi="Arial" w:cs="Arial"/>
                <w:lang w:val="ro-RO"/>
              </w:rPr>
            </w:pPr>
          </w:p>
        </w:tc>
      </w:tr>
      <w:tr w:rsidR="009E199C" w:rsidRPr="009E199C" w14:paraId="39CF0E0C" w14:textId="77777777" w:rsidTr="009E199C">
        <w:trPr>
          <w:trHeight w:val="1112"/>
        </w:trPr>
        <w:tc>
          <w:tcPr>
            <w:tcW w:w="872" w:type="dxa"/>
            <w:vMerge/>
          </w:tcPr>
          <w:p w14:paraId="43EDCFC7" w14:textId="77777777" w:rsidR="009E199C" w:rsidRPr="009E199C" w:rsidRDefault="009E199C" w:rsidP="009E199C">
            <w:pPr>
              <w:jc w:val="both"/>
              <w:rPr>
                <w:rFonts w:ascii="Arial" w:hAnsi="Arial" w:cs="Arial"/>
                <w:lang w:val="ro-RO"/>
              </w:rPr>
            </w:pPr>
          </w:p>
        </w:tc>
        <w:tc>
          <w:tcPr>
            <w:tcW w:w="12599" w:type="dxa"/>
            <w:vMerge/>
          </w:tcPr>
          <w:p w14:paraId="1548EE92" w14:textId="266F9388" w:rsidR="009E199C" w:rsidRPr="009E199C" w:rsidRDefault="009E199C" w:rsidP="009E199C">
            <w:pPr>
              <w:widowControl w:val="0"/>
              <w:shd w:val="clear" w:color="auto" w:fill="FFFFFF"/>
              <w:tabs>
                <w:tab w:val="left" w:pos="677"/>
              </w:tabs>
              <w:autoSpaceDE w:val="0"/>
              <w:autoSpaceDN w:val="0"/>
              <w:adjustRightInd w:val="0"/>
              <w:spacing w:before="238" w:line="223" w:lineRule="exact"/>
              <w:ind w:right="7"/>
              <w:jc w:val="both"/>
              <w:rPr>
                <w:rFonts w:ascii="Arial" w:hAnsi="Arial" w:cs="Arial"/>
                <w:bCs/>
                <w:lang w:val="pt-BR"/>
              </w:rPr>
            </w:pPr>
          </w:p>
        </w:tc>
        <w:tc>
          <w:tcPr>
            <w:tcW w:w="2151" w:type="dxa"/>
          </w:tcPr>
          <w:p w14:paraId="29F51262" w14:textId="77777777" w:rsidR="009E199C" w:rsidRPr="009E199C" w:rsidRDefault="009E199C" w:rsidP="009E199C">
            <w:pPr>
              <w:jc w:val="both"/>
              <w:rPr>
                <w:rFonts w:ascii="Arial" w:hAnsi="Arial" w:cs="Arial"/>
                <w:lang w:val="ro-RO"/>
              </w:rPr>
            </w:pPr>
          </w:p>
        </w:tc>
      </w:tr>
      <w:tr w:rsidR="009E199C" w:rsidRPr="009E199C" w14:paraId="04991263" w14:textId="77777777" w:rsidTr="009E199C">
        <w:trPr>
          <w:trHeight w:val="841"/>
        </w:trPr>
        <w:tc>
          <w:tcPr>
            <w:tcW w:w="872" w:type="dxa"/>
            <w:vMerge/>
          </w:tcPr>
          <w:p w14:paraId="575AB108" w14:textId="77777777" w:rsidR="009E199C" w:rsidRPr="009E199C" w:rsidRDefault="009E199C" w:rsidP="009E199C">
            <w:pPr>
              <w:jc w:val="both"/>
              <w:rPr>
                <w:rFonts w:ascii="Arial" w:hAnsi="Arial" w:cs="Arial"/>
                <w:lang w:val="ro-RO"/>
              </w:rPr>
            </w:pPr>
          </w:p>
        </w:tc>
        <w:tc>
          <w:tcPr>
            <w:tcW w:w="12599" w:type="dxa"/>
            <w:vMerge/>
          </w:tcPr>
          <w:p w14:paraId="4D467578" w14:textId="2C78075B" w:rsidR="009E199C" w:rsidRPr="009E199C" w:rsidRDefault="009E199C" w:rsidP="009E199C">
            <w:pPr>
              <w:widowControl w:val="0"/>
              <w:shd w:val="clear" w:color="auto" w:fill="FFFFFF"/>
              <w:tabs>
                <w:tab w:val="left" w:pos="677"/>
              </w:tabs>
              <w:autoSpaceDE w:val="0"/>
              <w:autoSpaceDN w:val="0"/>
              <w:adjustRightInd w:val="0"/>
              <w:spacing w:before="238" w:line="223" w:lineRule="exact"/>
              <w:ind w:right="7"/>
              <w:jc w:val="both"/>
              <w:rPr>
                <w:rFonts w:ascii="Arial" w:hAnsi="Arial" w:cs="Arial"/>
                <w:bCs/>
                <w:lang w:val="pt-BR"/>
              </w:rPr>
            </w:pPr>
          </w:p>
        </w:tc>
        <w:tc>
          <w:tcPr>
            <w:tcW w:w="2151" w:type="dxa"/>
          </w:tcPr>
          <w:p w14:paraId="23155636" w14:textId="77777777" w:rsidR="009E199C" w:rsidRPr="009E199C" w:rsidRDefault="009E199C" w:rsidP="009E199C">
            <w:pPr>
              <w:jc w:val="both"/>
              <w:rPr>
                <w:rFonts w:ascii="Arial" w:hAnsi="Arial" w:cs="Arial"/>
                <w:lang w:val="ro-RO"/>
              </w:rPr>
            </w:pPr>
          </w:p>
        </w:tc>
      </w:tr>
      <w:tr w:rsidR="009E199C" w:rsidRPr="009E199C" w14:paraId="03EDC30E" w14:textId="77777777" w:rsidTr="009E199C">
        <w:trPr>
          <w:trHeight w:val="441"/>
        </w:trPr>
        <w:tc>
          <w:tcPr>
            <w:tcW w:w="872" w:type="dxa"/>
            <w:vMerge/>
          </w:tcPr>
          <w:p w14:paraId="7F631F5A" w14:textId="77777777" w:rsidR="009E199C" w:rsidRPr="009E199C" w:rsidRDefault="009E199C" w:rsidP="009E199C">
            <w:pPr>
              <w:jc w:val="both"/>
              <w:rPr>
                <w:rFonts w:ascii="Arial" w:hAnsi="Arial" w:cs="Arial"/>
                <w:lang w:val="ro-RO"/>
              </w:rPr>
            </w:pPr>
          </w:p>
        </w:tc>
        <w:tc>
          <w:tcPr>
            <w:tcW w:w="12599" w:type="dxa"/>
            <w:vMerge/>
          </w:tcPr>
          <w:p w14:paraId="213576A1" w14:textId="20803B0C" w:rsidR="009E199C" w:rsidRPr="009E199C" w:rsidRDefault="009E199C" w:rsidP="009E199C">
            <w:pPr>
              <w:widowControl w:val="0"/>
              <w:shd w:val="clear" w:color="auto" w:fill="FFFFFF"/>
              <w:tabs>
                <w:tab w:val="left" w:pos="677"/>
              </w:tabs>
              <w:autoSpaceDE w:val="0"/>
              <w:autoSpaceDN w:val="0"/>
              <w:adjustRightInd w:val="0"/>
              <w:spacing w:before="238" w:line="223" w:lineRule="exact"/>
              <w:ind w:right="7"/>
              <w:jc w:val="both"/>
              <w:rPr>
                <w:rFonts w:ascii="Arial" w:hAnsi="Arial" w:cs="Arial"/>
                <w:bCs/>
                <w:lang w:val="pt-BR"/>
              </w:rPr>
            </w:pPr>
          </w:p>
        </w:tc>
        <w:tc>
          <w:tcPr>
            <w:tcW w:w="2151" w:type="dxa"/>
          </w:tcPr>
          <w:p w14:paraId="1B14B198" w14:textId="77777777" w:rsidR="009E199C" w:rsidRPr="009E199C" w:rsidRDefault="009E199C" w:rsidP="009E199C">
            <w:pPr>
              <w:jc w:val="both"/>
              <w:rPr>
                <w:rFonts w:ascii="Arial" w:hAnsi="Arial" w:cs="Arial"/>
                <w:lang w:val="ro-RO"/>
              </w:rPr>
            </w:pPr>
          </w:p>
        </w:tc>
      </w:tr>
      <w:tr w:rsidR="009E199C" w:rsidRPr="009E199C" w14:paraId="6518CC23" w14:textId="77777777" w:rsidTr="009E199C">
        <w:trPr>
          <w:trHeight w:val="561"/>
        </w:trPr>
        <w:tc>
          <w:tcPr>
            <w:tcW w:w="872" w:type="dxa"/>
            <w:vMerge/>
          </w:tcPr>
          <w:p w14:paraId="5360915A" w14:textId="77777777" w:rsidR="009E199C" w:rsidRPr="009E199C" w:rsidRDefault="009E199C" w:rsidP="009E199C">
            <w:pPr>
              <w:jc w:val="both"/>
              <w:rPr>
                <w:rFonts w:ascii="Arial" w:hAnsi="Arial" w:cs="Arial"/>
                <w:lang w:val="ro-RO"/>
              </w:rPr>
            </w:pPr>
          </w:p>
        </w:tc>
        <w:tc>
          <w:tcPr>
            <w:tcW w:w="12599" w:type="dxa"/>
            <w:vMerge/>
          </w:tcPr>
          <w:p w14:paraId="3AB51C69" w14:textId="77777777" w:rsidR="009E199C" w:rsidRPr="009E199C" w:rsidRDefault="009E199C" w:rsidP="009E199C">
            <w:pPr>
              <w:widowControl w:val="0"/>
              <w:shd w:val="clear" w:color="auto" w:fill="FFFFFF"/>
              <w:tabs>
                <w:tab w:val="left" w:pos="677"/>
              </w:tabs>
              <w:autoSpaceDE w:val="0"/>
              <w:autoSpaceDN w:val="0"/>
              <w:adjustRightInd w:val="0"/>
              <w:spacing w:before="238" w:line="223" w:lineRule="exact"/>
              <w:ind w:right="7"/>
              <w:jc w:val="both"/>
              <w:rPr>
                <w:rFonts w:ascii="Arial" w:hAnsi="Arial" w:cs="Arial"/>
                <w:b/>
                <w:lang w:val="pt-BR"/>
              </w:rPr>
            </w:pPr>
          </w:p>
        </w:tc>
        <w:tc>
          <w:tcPr>
            <w:tcW w:w="2151" w:type="dxa"/>
          </w:tcPr>
          <w:p w14:paraId="510FC581" w14:textId="77777777" w:rsidR="009E199C" w:rsidRPr="009E199C" w:rsidRDefault="009E199C" w:rsidP="009E199C">
            <w:pPr>
              <w:jc w:val="both"/>
              <w:rPr>
                <w:rFonts w:ascii="Arial" w:hAnsi="Arial" w:cs="Arial"/>
                <w:lang w:val="ro-RO"/>
              </w:rPr>
            </w:pPr>
          </w:p>
        </w:tc>
      </w:tr>
      <w:tr w:rsidR="009E199C" w:rsidRPr="009E199C" w14:paraId="1B75E3E8" w14:textId="77777777" w:rsidTr="009E199C">
        <w:trPr>
          <w:trHeight w:val="1260"/>
        </w:trPr>
        <w:tc>
          <w:tcPr>
            <w:tcW w:w="872" w:type="dxa"/>
            <w:vMerge/>
          </w:tcPr>
          <w:p w14:paraId="035C5899" w14:textId="77777777" w:rsidR="009E199C" w:rsidRPr="009E199C" w:rsidRDefault="009E199C" w:rsidP="009E199C">
            <w:pPr>
              <w:jc w:val="both"/>
              <w:rPr>
                <w:rFonts w:ascii="Arial" w:hAnsi="Arial" w:cs="Arial"/>
                <w:lang w:val="ro-RO"/>
              </w:rPr>
            </w:pPr>
          </w:p>
        </w:tc>
        <w:tc>
          <w:tcPr>
            <w:tcW w:w="12599" w:type="dxa"/>
            <w:vMerge/>
          </w:tcPr>
          <w:p w14:paraId="08BF9F0E" w14:textId="77777777" w:rsidR="009E199C" w:rsidRPr="009E199C" w:rsidRDefault="009E199C" w:rsidP="009E199C">
            <w:pPr>
              <w:widowControl w:val="0"/>
              <w:shd w:val="clear" w:color="auto" w:fill="FFFFFF"/>
              <w:tabs>
                <w:tab w:val="left" w:pos="677"/>
              </w:tabs>
              <w:autoSpaceDE w:val="0"/>
              <w:autoSpaceDN w:val="0"/>
              <w:adjustRightInd w:val="0"/>
              <w:spacing w:before="238" w:line="223" w:lineRule="exact"/>
              <w:ind w:right="7"/>
              <w:jc w:val="both"/>
              <w:rPr>
                <w:rFonts w:ascii="Arial" w:hAnsi="Arial" w:cs="Arial"/>
                <w:b/>
                <w:lang w:val="pt-BR"/>
              </w:rPr>
            </w:pPr>
          </w:p>
        </w:tc>
        <w:tc>
          <w:tcPr>
            <w:tcW w:w="2151" w:type="dxa"/>
          </w:tcPr>
          <w:p w14:paraId="3A459BC7" w14:textId="77777777" w:rsidR="009E199C" w:rsidRPr="009E199C" w:rsidRDefault="009E199C" w:rsidP="009E199C">
            <w:pPr>
              <w:jc w:val="both"/>
              <w:rPr>
                <w:rFonts w:ascii="Arial" w:hAnsi="Arial" w:cs="Arial"/>
                <w:lang w:val="ro-RO"/>
              </w:rPr>
            </w:pPr>
          </w:p>
        </w:tc>
      </w:tr>
      <w:tr w:rsidR="009E199C" w:rsidRPr="009E199C" w14:paraId="222C3738" w14:textId="77777777" w:rsidTr="009E199C">
        <w:trPr>
          <w:trHeight w:val="543"/>
        </w:trPr>
        <w:tc>
          <w:tcPr>
            <w:tcW w:w="872" w:type="dxa"/>
            <w:vMerge/>
          </w:tcPr>
          <w:p w14:paraId="14B5011E" w14:textId="77777777" w:rsidR="009E199C" w:rsidRPr="009E199C" w:rsidRDefault="009E199C" w:rsidP="009E199C">
            <w:pPr>
              <w:jc w:val="both"/>
              <w:rPr>
                <w:rFonts w:ascii="Arial" w:hAnsi="Arial" w:cs="Arial"/>
                <w:lang w:val="ro-RO"/>
              </w:rPr>
            </w:pPr>
          </w:p>
        </w:tc>
        <w:tc>
          <w:tcPr>
            <w:tcW w:w="12599" w:type="dxa"/>
            <w:vMerge/>
          </w:tcPr>
          <w:p w14:paraId="7EF89A76" w14:textId="77777777" w:rsidR="009E199C" w:rsidRPr="009E199C" w:rsidRDefault="009E199C" w:rsidP="009E199C">
            <w:pPr>
              <w:widowControl w:val="0"/>
              <w:shd w:val="clear" w:color="auto" w:fill="FFFFFF"/>
              <w:tabs>
                <w:tab w:val="left" w:pos="677"/>
              </w:tabs>
              <w:autoSpaceDE w:val="0"/>
              <w:autoSpaceDN w:val="0"/>
              <w:adjustRightInd w:val="0"/>
              <w:spacing w:before="238" w:line="223" w:lineRule="exact"/>
              <w:ind w:right="7"/>
              <w:jc w:val="both"/>
              <w:rPr>
                <w:rFonts w:ascii="Arial" w:hAnsi="Arial" w:cs="Arial"/>
                <w:b/>
                <w:lang w:val="pt-BR"/>
              </w:rPr>
            </w:pPr>
          </w:p>
        </w:tc>
        <w:tc>
          <w:tcPr>
            <w:tcW w:w="2151" w:type="dxa"/>
          </w:tcPr>
          <w:p w14:paraId="224A9469" w14:textId="77777777" w:rsidR="009E199C" w:rsidRPr="009E199C" w:rsidRDefault="009E199C" w:rsidP="009E199C">
            <w:pPr>
              <w:jc w:val="both"/>
              <w:rPr>
                <w:rFonts w:ascii="Arial" w:hAnsi="Arial" w:cs="Arial"/>
                <w:lang w:val="ro-RO"/>
              </w:rPr>
            </w:pPr>
          </w:p>
        </w:tc>
      </w:tr>
      <w:tr w:rsidR="009E199C" w:rsidRPr="009E199C" w14:paraId="38B7CE38" w14:textId="77777777" w:rsidTr="009E199C">
        <w:trPr>
          <w:trHeight w:val="848"/>
        </w:trPr>
        <w:tc>
          <w:tcPr>
            <w:tcW w:w="872" w:type="dxa"/>
            <w:vMerge/>
          </w:tcPr>
          <w:p w14:paraId="154F263B" w14:textId="77777777" w:rsidR="009E199C" w:rsidRPr="009E199C" w:rsidRDefault="009E199C" w:rsidP="009E199C">
            <w:pPr>
              <w:jc w:val="both"/>
              <w:rPr>
                <w:rFonts w:ascii="Arial" w:hAnsi="Arial" w:cs="Arial"/>
                <w:lang w:val="ro-RO"/>
              </w:rPr>
            </w:pPr>
          </w:p>
        </w:tc>
        <w:tc>
          <w:tcPr>
            <w:tcW w:w="12599" w:type="dxa"/>
            <w:vMerge/>
          </w:tcPr>
          <w:p w14:paraId="187A5278" w14:textId="77777777" w:rsidR="009E199C" w:rsidRPr="009E199C" w:rsidRDefault="009E199C" w:rsidP="009E199C">
            <w:pPr>
              <w:widowControl w:val="0"/>
              <w:shd w:val="clear" w:color="auto" w:fill="FFFFFF"/>
              <w:tabs>
                <w:tab w:val="left" w:pos="677"/>
              </w:tabs>
              <w:autoSpaceDE w:val="0"/>
              <w:autoSpaceDN w:val="0"/>
              <w:adjustRightInd w:val="0"/>
              <w:spacing w:before="238" w:line="223" w:lineRule="exact"/>
              <w:ind w:right="7"/>
              <w:jc w:val="both"/>
              <w:rPr>
                <w:rFonts w:ascii="Arial" w:hAnsi="Arial" w:cs="Arial"/>
                <w:b/>
                <w:lang w:val="pt-BR"/>
              </w:rPr>
            </w:pPr>
          </w:p>
        </w:tc>
        <w:tc>
          <w:tcPr>
            <w:tcW w:w="2151" w:type="dxa"/>
          </w:tcPr>
          <w:p w14:paraId="27BA7F71" w14:textId="77777777" w:rsidR="009E199C" w:rsidRPr="009E199C" w:rsidRDefault="009E199C" w:rsidP="009E199C">
            <w:pPr>
              <w:jc w:val="both"/>
              <w:rPr>
                <w:rFonts w:ascii="Arial" w:hAnsi="Arial" w:cs="Arial"/>
                <w:lang w:val="ro-RO"/>
              </w:rPr>
            </w:pPr>
          </w:p>
        </w:tc>
      </w:tr>
      <w:tr w:rsidR="009E199C" w:rsidRPr="009E199C" w14:paraId="7C1A5995" w14:textId="77777777" w:rsidTr="009E199C">
        <w:trPr>
          <w:trHeight w:val="1052"/>
        </w:trPr>
        <w:tc>
          <w:tcPr>
            <w:tcW w:w="872" w:type="dxa"/>
            <w:vMerge/>
          </w:tcPr>
          <w:p w14:paraId="7E6F0EB6" w14:textId="77777777" w:rsidR="009E199C" w:rsidRPr="009E199C" w:rsidRDefault="009E199C" w:rsidP="009E199C">
            <w:pPr>
              <w:jc w:val="both"/>
              <w:rPr>
                <w:rFonts w:ascii="Arial" w:hAnsi="Arial" w:cs="Arial"/>
                <w:lang w:val="ro-RO"/>
              </w:rPr>
            </w:pPr>
          </w:p>
        </w:tc>
        <w:tc>
          <w:tcPr>
            <w:tcW w:w="12599" w:type="dxa"/>
            <w:vMerge/>
          </w:tcPr>
          <w:p w14:paraId="05944A31" w14:textId="77777777" w:rsidR="009E199C" w:rsidRPr="009E199C" w:rsidRDefault="009E199C" w:rsidP="009E199C">
            <w:pPr>
              <w:widowControl w:val="0"/>
              <w:shd w:val="clear" w:color="auto" w:fill="FFFFFF"/>
              <w:tabs>
                <w:tab w:val="left" w:pos="677"/>
              </w:tabs>
              <w:autoSpaceDE w:val="0"/>
              <w:autoSpaceDN w:val="0"/>
              <w:adjustRightInd w:val="0"/>
              <w:spacing w:before="238" w:line="223" w:lineRule="exact"/>
              <w:ind w:right="7"/>
              <w:jc w:val="both"/>
              <w:rPr>
                <w:rFonts w:ascii="Arial" w:hAnsi="Arial" w:cs="Arial"/>
                <w:b/>
                <w:lang w:val="pt-BR"/>
              </w:rPr>
            </w:pPr>
          </w:p>
        </w:tc>
        <w:tc>
          <w:tcPr>
            <w:tcW w:w="2151" w:type="dxa"/>
          </w:tcPr>
          <w:p w14:paraId="24EEE6D6" w14:textId="77777777" w:rsidR="009E199C" w:rsidRPr="009E199C" w:rsidRDefault="009E199C" w:rsidP="009E199C">
            <w:pPr>
              <w:jc w:val="both"/>
              <w:rPr>
                <w:rFonts w:ascii="Arial" w:hAnsi="Arial" w:cs="Arial"/>
                <w:lang w:val="ro-RO"/>
              </w:rPr>
            </w:pPr>
          </w:p>
        </w:tc>
      </w:tr>
      <w:tr w:rsidR="009E199C" w:rsidRPr="009E199C" w14:paraId="6DFBB3AC" w14:textId="77777777" w:rsidTr="009E199C">
        <w:trPr>
          <w:trHeight w:val="489"/>
        </w:trPr>
        <w:tc>
          <w:tcPr>
            <w:tcW w:w="872" w:type="dxa"/>
            <w:vMerge/>
          </w:tcPr>
          <w:p w14:paraId="19EBB207" w14:textId="77777777" w:rsidR="009E199C" w:rsidRPr="009E199C" w:rsidRDefault="009E199C" w:rsidP="009E199C">
            <w:pPr>
              <w:jc w:val="both"/>
              <w:rPr>
                <w:rFonts w:ascii="Arial" w:hAnsi="Arial" w:cs="Arial"/>
                <w:lang w:val="ro-RO"/>
              </w:rPr>
            </w:pPr>
          </w:p>
        </w:tc>
        <w:tc>
          <w:tcPr>
            <w:tcW w:w="12599" w:type="dxa"/>
            <w:vMerge/>
          </w:tcPr>
          <w:p w14:paraId="021964A1" w14:textId="77777777" w:rsidR="009E199C" w:rsidRPr="009E199C" w:rsidRDefault="009E199C" w:rsidP="009E199C">
            <w:pPr>
              <w:widowControl w:val="0"/>
              <w:shd w:val="clear" w:color="auto" w:fill="FFFFFF"/>
              <w:tabs>
                <w:tab w:val="left" w:pos="677"/>
              </w:tabs>
              <w:autoSpaceDE w:val="0"/>
              <w:autoSpaceDN w:val="0"/>
              <w:adjustRightInd w:val="0"/>
              <w:spacing w:before="238" w:line="223" w:lineRule="exact"/>
              <w:ind w:right="7"/>
              <w:jc w:val="both"/>
              <w:rPr>
                <w:rFonts w:ascii="Arial" w:hAnsi="Arial" w:cs="Arial"/>
                <w:b/>
                <w:lang w:val="pt-BR"/>
              </w:rPr>
            </w:pPr>
          </w:p>
        </w:tc>
        <w:tc>
          <w:tcPr>
            <w:tcW w:w="2151" w:type="dxa"/>
          </w:tcPr>
          <w:p w14:paraId="23361CCD" w14:textId="77777777" w:rsidR="009E199C" w:rsidRPr="009E199C" w:rsidRDefault="009E199C" w:rsidP="009E199C">
            <w:pPr>
              <w:jc w:val="both"/>
              <w:rPr>
                <w:rFonts w:ascii="Arial" w:hAnsi="Arial" w:cs="Arial"/>
                <w:lang w:val="ro-RO"/>
              </w:rPr>
            </w:pPr>
          </w:p>
        </w:tc>
      </w:tr>
      <w:tr w:rsidR="004C4370" w:rsidRPr="009E199C" w14:paraId="754CA898" w14:textId="77777777" w:rsidTr="009E199C">
        <w:tc>
          <w:tcPr>
            <w:tcW w:w="872" w:type="dxa"/>
          </w:tcPr>
          <w:p w14:paraId="6C28BE19" w14:textId="77777777" w:rsidR="00C33D86" w:rsidRPr="009E199C" w:rsidRDefault="00C33D86" w:rsidP="009E199C">
            <w:pPr>
              <w:jc w:val="both"/>
              <w:rPr>
                <w:rFonts w:ascii="Arial" w:hAnsi="Arial" w:cs="Arial"/>
                <w:lang w:val="ro-RO"/>
              </w:rPr>
            </w:pPr>
            <w:r w:rsidRPr="009E199C">
              <w:rPr>
                <w:rFonts w:ascii="Arial" w:hAnsi="Arial" w:cs="Arial"/>
                <w:lang w:val="ro-RO"/>
              </w:rPr>
              <w:t>6.3</w:t>
            </w:r>
          </w:p>
        </w:tc>
        <w:tc>
          <w:tcPr>
            <w:tcW w:w="12599" w:type="dxa"/>
          </w:tcPr>
          <w:p w14:paraId="7211C595" w14:textId="77777777" w:rsidR="00C33D86" w:rsidRPr="009E199C" w:rsidRDefault="00C33D86" w:rsidP="009E199C">
            <w:pPr>
              <w:jc w:val="both"/>
              <w:rPr>
                <w:rFonts w:ascii="Arial" w:hAnsi="Arial" w:cs="Arial"/>
                <w:b/>
                <w:lang w:val="ro-RO"/>
              </w:rPr>
            </w:pPr>
            <w:r w:rsidRPr="009E199C">
              <w:rPr>
                <w:rFonts w:ascii="Arial" w:hAnsi="Arial" w:cs="Arial"/>
                <w:b/>
                <w:lang w:val="ro-RO"/>
              </w:rPr>
              <w:t>Subcontractare</w:t>
            </w:r>
          </w:p>
          <w:p w14:paraId="2ED5D2C0" w14:textId="77777777" w:rsidR="00C33D86" w:rsidRPr="009E199C" w:rsidRDefault="00C33D86" w:rsidP="009E199C">
            <w:pPr>
              <w:jc w:val="both"/>
              <w:rPr>
                <w:rFonts w:ascii="Arial" w:hAnsi="Arial" w:cs="Arial"/>
                <w:lang w:val="ro-RO"/>
              </w:rPr>
            </w:pPr>
          </w:p>
        </w:tc>
        <w:tc>
          <w:tcPr>
            <w:tcW w:w="2151" w:type="dxa"/>
          </w:tcPr>
          <w:p w14:paraId="5C02DFB2" w14:textId="77777777" w:rsidR="00C33D86" w:rsidRPr="009E199C" w:rsidRDefault="00C33D86" w:rsidP="009E199C">
            <w:pPr>
              <w:jc w:val="both"/>
              <w:rPr>
                <w:rFonts w:ascii="Arial" w:hAnsi="Arial" w:cs="Arial"/>
                <w:lang w:val="ro-RO"/>
              </w:rPr>
            </w:pPr>
          </w:p>
        </w:tc>
      </w:tr>
      <w:tr w:rsidR="009E199C" w:rsidRPr="009E199C" w14:paraId="41F2C3CE" w14:textId="77777777" w:rsidTr="009E199C">
        <w:tc>
          <w:tcPr>
            <w:tcW w:w="872" w:type="dxa"/>
            <w:vMerge w:val="restart"/>
          </w:tcPr>
          <w:p w14:paraId="18ECD5DE" w14:textId="77777777" w:rsidR="009E199C" w:rsidRPr="009E199C" w:rsidRDefault="009E199C" w:rsidP="009E199C">
            <w:pPr>
              <w:jc w:val="both"/>
              <w:rPr>
                <w:rFonts w:ascii="Arial" w:hAnsi="Arial" w:cs="Arial"/>
                <w:lang w:val="ro-RO"/>
              </w:rPr>
            </w:pPr>
          </w:p>
        </w:tc>
        <w:tc>
          <w:tcPr>
            <w:tcW w:w="12599" w:type="dxa"/>
            <w:vMerge w:val="restart"/>
          </w:tcPr>
          <w:p w14:paraId="50D568DC" w14:textId="77777777" w:rsidR="009E199C" w:rsidRPr="009E199C" w:rsidRDefault="009E199C" w:rsidP="009E199C">
            <w:pPr>
              <w:widowControl w:val="0"/>
              <w:shd w:val="clear" w:color="auto" w:fill="FFFFFF"/>
              <w:autoSpaceDE w:val="0"/>
              <w:autoSpaceDN w:val="0"/>
              <w:adjustRightInd w:val="0"/>
              <w:spacing w:before="266" w:line="216" w:lineRule="exact"/>
              <w:ind w:left="22" w:right="14"/>
              <w:jc w:val="both"/>
              <w:rPr>
                <w:rFonts w:ascii="Arial" w:hAnsi="Arial" w:cs="Arial"/>
                <w:bCs/>
                <w:lang w:val="ro-RO"/>
              </w:rPr>
            </w:pPr>
            <w:r w:rsidRPr="009E199C">
              <w:rPr>
                <w:rFonts w:ascii="Arial" w:hAnsi="Arial" w:cs="Arial"/>
                <w:bCs/>
                <w:lang w:val="ro-RO"/>
              </w:rPr>
              <w:t xml:space="preserve">6.3.1 In mod normal, organismul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trebuie să efectueze el </w:t>
            </w:r>
            <w:proofErr w:type="spellStart"/>
            <w:r w:rsidRPr="009E199C">
              <w:rPr>
                <w:rFonts w:ascii="Arial" w:hAnsi="Arial" w:cs="Arial"/>
                <w:bCs/>
                <w:lang w:val="ro-RO"/>
              </w:rPr>
              <w:t>însuşi</w:t>
            </w:r>
            <w:proofErr w:type="spellEnd"/>
            <w:r w:rsidRPr="009E199C">
              <w:rPr>
                <w:rFonts w:ascii="Arial" w:hAnsi="Arial" w:cs="Arial"/>
                <w:bCs/>
                <w:lang w:val="ro-RO"/>
              </w:rPr>
              <w:t xml:space="preserve"> </w:t>
            </w:r>
            <w:proofErr w:type="spellStart"/>
            <w:r w:rsidRPr="009E199C">
              <w:rPr>
                <w:rFonts w:ascii="Arial" w:hAnsi="Arial" w:cs="Arial"/>
                <w:bCs/>
                <w:lang w:val="ro-RO"/>
              </w:rPr>
              <w:t>inspecţiile</w:t>
            </w:r>
            <w:proofErr w:type="spellEnd"/>
            <w:r w:rsidRPr="009E199C">
              <w:rPr>
                <w:rFonts w:ascii="Arial" w:hAnsi="Arial" w:cs="Arial"/>
                <w:bCs/>
                <w:lang w:val="ro-RO"/>
              </w:rPr>
              <w:t xml:space="preserve"> </w:t>
            </w:r>
            <w:proofErr w:type="spellStart"/>
            <w:r w:rsidRPr="009E199C">
              <w:rPr>
                <w:rFonts w:ascii="Arial" w:hAnsi="Arial" w:cs="Arial"/>
                <w:bCs/>
                <w:lang w:val="ro-RO"/>
              </w:rPr>
              <w:t>ре</w:t>
            </w:r>
            <w:proofErr w:type="spellEnd"/>
            <w:r w:rsidRPr="009E199C">
              <w:rPr>
                <w:rFonts w:ascii="Arial" w:hAnsi="Arial" w:cs="Arial"/>
                <w:bCs/>
                <w:lang w:val="ro-RO"/>
              </w:rPr>
              <w:t xml:space="preserve"> care le </w:t>
            </w:r>
            <w:proofErr w:type="spellStart"/>
            <w:r w:rsidRPr="009E199C">
              <w:rPr>
                <w:rFonts w:ascii="Arial" w:hAnsi="Arial" w:cs="Arial"/>
                <w:bCs/>
                <w:lang w:val="ro-RO"/>
              </w:rPr>
              <w:t>contractează</w:t>
            </w:r>
            <w:proofErr w:type="spellEnd"/>
            <w:r w:rsidRPr="009E199C">
              <w:rPr>
                <w:rFonts w:ascii="Arial" w:hAnsi="Arial" w:cs="Arial"/>
                <w:bCs/>
                <w:lang w:val="ro-RO"/>
              </w:rPr>
              <w:t xml:space="preserve">. Atunci când un organism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subcontractează orice parte a unei inspecţii, trebuie să se asigure şi să fie capabil să demonstreze că subcontractorul este competent să efectueze activităţile în cauză şi, atunci când este cazul, se conformează cu cerinţele relevante stipulate în acest standard </w:t>
            </w:r>
            <w:proofErr w:type="spellStart"/>
            <w:r w:rsidRPr="009E199C">
              <w:rPr>
                <w:rFonts w:ascii="Arial" w:hAnsi="Arial" w:cs="Arial"/>
                <w:bCs/>
                <w:lang w:val="ro-RO"/>
              </w:rPr>
              <w:t>international</w:t>
            </w:r>
            <w:proofErr w:type="spellEnd"/>
            <w:r w:rsidRPr="009E199C">
              <w:rPr>
                <w:rFonts w:ascii="Arial" w:hAnsi="Arial" w:cs="Arial"/>
                <w:bCs/>
                <w:lang w:val="ro-RO"/>
              </w:rPr>
              <w:t xml:space="preserve"> sau în alte standarde relevante de evaluare a conformităţii.</w:t>
            </w:r>
          </w:p>
          <w:p w14:paraId="08C144FD" w14:textId="77777777" w:rsidR="009E199C" w:rsidRDefault="009E199C" w:rsidP="009E199C">
            <w:pPr>
              <w:jc w:val="both"/>
              <w:rPr>
                <w:rFonts w:ascii="Arial" w:hAnsi="Arial" w:cs="Arial"/>
                <w:bCs/>
                <w:lang w:val="pt-BR"/>
              </w:rPr>
            </w:pPr>
          </w:p>
          <w:p w14:paraId="712B292F" w14:textId="35F8116D" w:rsidR="009E199C" w:rsidRPr="009E199C" w:rsidRDefault="009E199C" w:rsidP="009E199C">
            <w:pPr>
              <w:jc w:val="both"/>
              <w:rPr>
                <w:rFonts w:ascii="Arial" w:hAnsi="Arial" w:cs="Arial"/>
                <w:bCs/>
                <w:lang w:val="pt-BR"/>
              </w:rPr>
            </w:pPr>
            <w:r w:rsidRPr="009E199C">
              <w:rPr>
                <w:rFonts w:ascii="Arial" w:hAnsi="Arial" w:cs="Arial"/>
                <w:bCs/>
                <w:lang w:val="pt-BR"/>
              </w:rPr>
              <w:t>6.3.2</w:t>
            </w:r>
            <w:r w:rsidRPr="009E199C">
              <w:rPr>
                <w:rFonts w:ascii="Arial" w:hAnsi="Arial" w:cs="Arial"/>
                <w:bCs/>
                <w:lang w:val="pt-BR"/>
              </w:rPr>
              <w:tab/>
              <w:t>Organismul de inspecţie trebuie să informeze clientul despre intenţia sa de a subcontracta orice parte a inspecţiei.</w:t>
            </w:r>
          </w:p>
          <w:p w14:paraId="1FD7DA66" w14:textId="77777777" w:rsidR="009E199C" w:rsidRPr="009E199C" w:rsidRDefault="009E199C" w:rsidP="009E199C">
            <w:pPr>
              <w:jc w:val="both"/>
              <w:rPr>
                <w:rFonts w:ascii="Arial" w:hAnsi="Arial" w:cs="Arial"/>
                <w:bCs/>
                <w:lang w:val="pt-BR"/>
              </w:rPr>
            </w:pPr>
          </w:p>
          <w:p w14:paraId="36E24B4E" w14:textId="77777777" w:rsidR="009E199C" w:rsidRPr="009E199C" w:rsidRDefault="009E199C" w:rsidP="009E199C">
            <w:pPr>
              <w:jc w:val="both"/>
              <w:rPr>
                <w:rFonts w:ascii="Arial" w:hAnsi="Arial" w:cs="Arial"/>
                <w:bCs/>
                <w:lang w:val="pt-BR"/>
              </w:rPr>
            </w:pPr>
            <w:r w:rsidRPr="009E199C">
              <w:rPr>
                <w:rFonts w:ascii="Arial" w:hAnsi="Arial" w:cs="Arial"/>
                <w:bCs/>
                <w:lang w:val="pt-BR"/>
              </w:rPr>
              <w:t>6.3.3</w:t>
            </w:r>
            <w:r w:rsidRPr="009E199C">
              <w:rPr>
                <w:rFonts w:ascii="Arial" w:hAnsi="Arial" w:cs="Arial"/>
                <w:bCs/>
                <w:lang w:val="pt-BR"/>
              </w:rPr>
              <w:tab/>
              <w:t>Ori de câte ori subcontractorii desfăşoară activitatea care este parte a unei inspect», responsabilitatea pentru orice determinare a conformităţii elementului inspectat cu cerinţele, trebuie să rămână a organismului de inspecţie.</w:t>
            </w:r>
          </w:p>
          <w:p w14:paraId="226FB76B" w14:textId="77777777" w:rsidR="009E199C" w:rsidRPr="009E199C" w:rsidRDefault="009E199C" w:rsidP="009E199C">
            <w:pPr>
              <w:jc w:val="both"/>
              <w:rPr>
                <w:rFonts w:ascii="Arial" w:hAnsi="Arial" w:cs="Arial"/>
                <w:bCs/>
                <w:lang w:val="pt-BR"/>
              </w:rPr>
            </w:pPr>
          </w:p>
          <w:p w14:paraId="26249724" w14:textId="32DC53AC" w:rsidR="009E199C" w:rsidRPr="009E199C" w:rsidRDefault="009E199C" w:rsidP="009E199C">
            <w:pPr>
              <w:jc w:val="both"/>
              <w:rPr>
                <w:rFonts w:ascii="Arial" w:hAnsi="Arial" w:cs="Arial"/>
                <w:bCs/>
                <w:lang w:val="ro-RO"/>
              </w:rPr>
            </w:pPr>
            <w:r w:rsidRPr="009E199C">
              <w:rPr>
                <w:rFonts w:ascii="Arial" w:hAnsi="Arial" w:cs="Arial"/>
                <w:bCs/>
                <w:lang w:val="pt-BR"/>
              </w:rPr>
              <w:t>6.3.4</w:t>
            </w:r>
            <w:r w:rsidRPr="009E199C">
              <w:rPr>
                <w:rFonts w:ascii="Arial" w:hAnsi="Arial" w:cs="Arial"/>
                <w:bCs/>
                <w:lang w:val="pt-BR"/>
              </w:rPr>
              <w:tab/>
              <w:t>Organismul de inspecţie trebuie să înregistreze şi să păstreze detaliile investigaţiilor sale referitoare la competenţa subcontractorilor sâi şi a conformităţii acestora cu cerinţele aplicabile ale prezentului standard international sau ale altor standarde relevante de evaluare a conformităţii. Organismul de inspecţie trebuie să menţină un registru a! tuturor subcontractanţilor.</w:t>
            </w:r>
          </w:p>
        </w:tc>
        <w:tc>
          <w:tcPr>
            <w:tcW w:w="2151" w:type="dxa"/>
          </w:tcPr>
          <w:p w14:paraId="64C70409" w14:textId="77777777" w:rsidR="009E199C" w:rsidRPr="009E199C" w:rsidRDefault="009E199C" w:rsidP="009E199C">
            <w:pPr>
              <w:jc w:val="both"/>
              <w:rPr>
                <w:rFonts w:ascii="Arial" w:hAnsi="Arial" w:cs="Arial"/>
                <w:lang w:val="ro-RO"/>
              </w:rPr>
            </w:pPr>
          </w:p>
        </w:tc>
      </w:tr>
      <w:tr w:rsidR="009E199C" w:rsidRPr="009E199C" w14:paraId="1AFE20F9" w14:textId="77777777" w:rsidTr="009E199C">
        <w:trPr>
          <w:trHeight w:val="518"/>
        </w:trPr>
        <w:tc>
          <w:tcPr>
            <w:tcW w:w="872" w:type="dxa"/>
            <w:vMerge/>
          </w:tcPr>
          <w:p w14:paraId="194E9D51" w14:textId="77777777" w:rsidR="009E199C" w:rsidRPr="009E199C" w:rsidRDefault="009E199C" w:rsidP="009E199C">
            <w:pPr>
              <w:jc w:val="both"/>
              <w:rPr>
                <w:rFonts w:ascii="Arial" w:hAnsi="Arial" w:cs="Arial"/>
                <w:lang w:val="ro-RO"/>
              </w:rPr>
            </w:pPr>
          </w:p>
        </w:tc>
        <w:tc>
          <w:tcPr>
            <w:tcW w:w="12599" w:type="dxa"/>
            <w:vMerge/>
          </w:tcPr>
          <w:p w14:paraId="7829FF06" w14:textId="0ABF8A59" w:rsidR="009E199C" w:rsidRPr="009E199C" w:rsidRDefault="009E199C" w:rsidP="009E199C">
            <w:pPr>
              <w:jc w:val="both"/>
              <w:rPr>
                <w:rFonts w:ascii="Arial" w:hAnsi="Arial" w:cs="Arial"/>
                <w:bCs/>
                <w:lang w:val="pt-BR"/>
              </w:rPr>
            </w:pPr>
          </w:p>
        </w:tc>
        <w:tc>
          <w:tcPr>
            <w:tcW w:w="2151" w:type="dxa"/>
          </w:tcPr>
          <w:p w14:paraId="7E298C73" w14:textId="77777777" w:rsidR="009E199C" w:rsidRPr="009E199C" w:rsidRDefault="009E199C" w:rsidP="009E199C">
            <w:pPr>
              <w:jc w:val="both"/>
              <w:rPr>
                <w:rFonts w:ascii="Arial" w:hAnsi="Arial" w:cs="Arial"/>
                <w:lang w:val="ro-RO"/>
              </w:rPr>
            </w:pPr>
          </w:p>
        </w:tc>
      </w:tr>
      <w:tr w:rsidR="009E199C" w:rsidRPr="009E199C" w14:paraId="08FD241A" w14:textId="77777777" w:rsidTr="009E199C">
        <w:trPr>
          <w:trHeight w:val="517"/>
        </w:trPr>
        <w:tc>
          <w:tcPr>
            <w:tcW w:w="872" w:type="dxa"/>
            <w:vMerge/>
          </w:tcPr>
          <w:p w14:paraId="2243BA6A" w14:textId="77777777" w:rsidR="009E199C" w:rsidRPr="009E199C" w:rsidRDefault="009E199C" w:rsidP="009E199C">
            <w:pPr>
              <w:jc w:val="both"/>
              <w:rPr>
                <w:rFonts w:ascii="Arial" w:hAnsi="Arial" w:cs="Arial"/>
                <w:lang w:val="ro-RO"/>
              </w:rPr>
            </w:pPr>
          </w:p>
        </w:tc>
        <w:tc>
          <w:tcPr>
            <w:tcW w:w="12599" w:type="dxa"/>
            <w:vMerge/>
          </w:tcPr>
          <w:p w14:paraId="1B5332B3" w14:textId="77777777" w:rsidR="009E199C" w:rsidRPr="009E199C" w:rsidRDefault="009E199C" w:rsidP="009E199C">
            <w:pPr>
              <w:jc w:val="both"/>
              <w:rPr>
                <w:rFonts w:ascii="Arial" w:hAnsi="Arial" w:cs="Arial"/>
                <w:b/>
                <w:lang w:val="pt-BR"/>
              </w:rPr>
            </w:pPr>
          </w:p>
        </w:tc>
        <w:tc>
          <w:tcPr>
            <w:tcW w:w="2151" w:type="dxa"/>
          </w:tcPr>
          <w:p w14:paraId="61CCCDB9" w14:textId="77777777" w:rsidR="009E199C" w:rsidRPr="009E199C" w:rsidRDefault="009E199C" w:rsidP="009E199C">
            <w:pPr>
              <w:jc w:val="both"/>
              <w:rPr>
                <w:rFonts w:ascii="Arial" w:hAnsi="Arial" w:cs="Arial"/>
                <w:lang w:val="ro-RO"/>
              </w:rPr>
            </w:pPr>
          </w:p>
        </w:tc>
      </w:tr>
      <w:tr w:rsidR="009E199C" w:rsidRPr="009E199C" w14:paraId="3DF7C5AF" w14:textId="77777777" w:rsidTr="009E199C">
        <w:trPr>
          <w:trHeight w:val="517"/>
        </w:trPr>
        <w:tc>
          <w:tcPr>
            <w:tcW w:w="872" w:type="dxa"/>
            <w:vMerge/>
          </w:tcPr>
          <w:p w14:paraId="725EB084" w14:textId="77777777" w:rsidR="009E199C" w:rsidRPr="009E199C" w:rsidRDefault="009E199C" w:rsidP="009E199C">
            <w:pPr>
              <w:jc w:val="both"/>
              <w:rPr>
                <w:rFonts w:ascii="Arial" w:hAnsi="Arial" w:cs="Arial"/>
                <w:lang w:val="ro-RO"/>
              </w:rPr>
            </w:pPr>
          </w:p>
        </w:tc>
        <w:tc>
          <w:tcPr>
            <w:tcW w:w="12599" w:type="dxa"/>
            <w:vMerge/>
          </w:tcPr>
          <w:p w14:paraId="35A6A533" w14:textId="77777777" w:rsidR="009E199C" w:rsidRPr="009E199C" w:rsidRDefault="009E199C" w:rsidP="009E199C">
            <w:pPr>
              <w:jc w:val="both"/>
              <w:rPr>
                <w:rFonts w:ascii="Arial" w:hAnsi="Arial" w:cs="Arial"/>
                <w:b/>
                <w:lang w:val="pt-BR"/>
              </w:rPr>
            </w:pPr>
          </w:p>
        </w:tc>
        <w:tc>
          <w:tcPr>
            <w:tcW w:w="2151" w:type="dxa"/>
          </w:tcPr>
          <w:p w14:paraId="551C6912" w14:textId="77777777" w:rsidR="009E199C" w:rsidRPr="009E199C" w:rsidRDefault="009E199C" w:rsidP="009E199C">
            <w:pPr>
              <w:jc w:val="both"/>
              <w:rPr>
                <w:rFonts w:ascii="Arial" w:hAnsi="Arial" w:cs="Arial"/>
                <w:lang w:val="ro-RO"/>
              </w:rPr>
            </w:pPr>
          </w:p>
        </w:tc>
      </w:tr>
      <w:tr w:rsidR="004C4370" w:rsidRPr="009E199C" w14:paraId="58CE22E3" w14:textId="77777777" w:rsidTr="009E199C">
        <w:tc>
          <w:tcPr>
            <w:tcW w:w="872" w:type="dxa"/>
          </w:tcPr>
          <w:p w14:paraId="6567A4DC" w14:textId="77777777" w:rsidR="00C33D86" w:rsidRPr="009E199C" w:rsidRDefault="00C33D86" w:rsidP="009E199C">
            <w:pPr>
              <w:jc w:val="both"/>
              <w:rPr>
                <w:rFonts w:ascii="Arial" w:hAnsi="Arial" w:cs="Arial"/>
                <w:b/>
                <w:lang w:val="ro-RO"/>
              </w:rPr>
            </w:pPr>
            <w:r w:rsidRPr="009E199C">
              <w:rPr>
                <w:rFonts w:ascii="Arial" w:hAnsi="Arial" w:cs="Arial"/>
                <w:b/>
                <w:lang w:val="ro-RO"/>
              </w:rPr>
              <w:t>7</w:t>
            </w:r>
          </w:p>
        </w:tc>
        <w:tc>
          <w:tcPr>
            <w:tcW w:w="12599" w:type="dxa"/>
          </w:tcPr>
          <w:p w14:paraId="542C8767" w14:textId="77777777" w:rsidR="00C33D86" w:rsidRPr="009E199C" w:rsidRDefault="00C33D86" w:rsidP="009E199C">
            <w:pPr>
              <w:jc w:val="both"/>
              <w:rPr>
                <w:rFonts w:ascii="Arial" w:hAnsi="Arial" w:cs="Arial"/>
                <w:b/>
                <w:lang w:val="ro-RO"/>
              </w:rPr>
            </w:pPr>
            <w:r w:rsidRPr="009E199C">
              <w:rPr>
                <w:rFonts w:ascii="Arial" w:hAnsi="Arial" w:cs="Arial"/>
                <w:b/>
                <w:lang w:val="ro-RO"/>
              </w:rPr>
              <w:t>Cerințe referitoare la proces</w:t>
            </w:r>
          </w:p>
        </w:tc>
        <w:tc>
          <w:tcPr>
            <w:tcW w:w="2151" w:type="dxa"/>
          </w:tcPr>
          <w:p w14:paraId="4B536172" w14:textId="77777777" w:rsidR="00C33D86" w:rsidRPr="009E199C" w:rsidRDefault="00C33D86" w:rsidP="009E199C">
            <w:pPr>
              <w:jc w:val="both"/>
              <w:rPr>
                <w:rFonts w:ascii="Arial" w:hAnsi="Arial" w:cs="Arial"/>
                <w:lang w:val="ro-RO"/>
              </w:rPr>
            </w:pPr>
          </w:p>
        </w:tc>
      </w:tr>
      <w:tr w:rsidR="004C4370" w:rsidRPr="009E199C" w14:paraId="188B6DA4" w14:textId="77777777" w:rsidTr="009E199C">
        <w:trPr>
          <w:trHeight w:val="225"/>
        </w:trPr>
        <w:tc>
          <w:tcPr>
            <w:tcW w:w="872" w:type="dxa"/>
          </w:tcPr>
          <w:p w14:paraId="771D3B73" w14:textId="77777777" w:rsidR="00C33D86" w:rsidRPr="009E199C" w:rsidRDefault="00C33D86" w:rsidP="009E199C">
            <w:pPr>
              <w:jc w:val="both"/>
              <w:rPr>
                <w:rFonts w:ascii="Arial" w:hAnsi="Arial" w:cs="Arial"/>
                <w:b/>
                <w:lang w:val="ro-RO"/>
              </w:rPr>
            </w:pPr>
            <w:r w:rsidRPr="009E199C">
              <w:rPr>
                <w:rFonts w:ascii="Arial" w:hAnsi="Arial" w:cs="Arial"/>
                <w:b/>
                <w:lang w:val="ro-RO"/>
              </w:rPr>
              <w:t>7.1</w:t>
            </w:r>
          </w:p>
        </w:tc>
        <w:tc>
          <w:tcPr>
            <w:tcW w:w="12599" w:type="dxa"/>
          </w:tcPr>
          <w:p w14:paraId="377E9494" w14:textId="77777777" w:rsidR="00C33D86" w:rsidRPr="009E199C" w:rsidRDefault="00C33D86" w:rsidP="009E199C">
            <w:pPr>
              <w:jc w:val="both"/>
              <w:rPr>
                <w:rFonts w:ascii="Arial" w:hAnsi="Arial" w:cs="Arial"/>
                <w:b/>
                <w:lang w:val="ro-RO"/>
              </w:rPr>
            </w:pPr>
            <w:r w:rsidRPr="009E199C">
              <w:rPr>
                <w:rFonts w:ascii="Arial" w:hAnsi="Arial" w:cs="Arial"/>
                <w:b/>
                <w:lang w:val="ro-RO"/>
              </w:rPr>
              <w:t>Metode și proceduri de inspecție</w:t>
            </w:r>
          </w:p>
        </w:tc>
        <w:tc>
          <w:tcPr>
            <w:tcW w:w="2151" w:type="dxa"/>
          </w:tcPr>
          <w:p w14:paraId="0E16B787" w14:textId="77777777" w:rsidR="00C33D86" w:rsidRPr="009E199C" w:rsidRDefault="00C33D86" w:rsidP="009E199C">
            <w:pPr>
              <w:jc w:val="both"/>
              <w:rPr>
                <w:rFonts w:ascii="Arial" w:hAnsi="Arial" w:cs="Arial"/>
                <w:lang w:val="ro-RO"/>
              </w:rPr>
            </w:pPr>
          </w:p>
        </w:tc>
      </w:tr>
      <w:tr w:rsidR="009E199C" w:rsidRPr="009E199C" w14:paraId="276BED29" w14:textId="77777777" w:rsidTr="009E199C">
        <w:trPr>
          <w:trHeight w:val="837"/>
        </w:trPr>
        <w:tc>
          <w:tcPr>
            <w:tcW w:w="872" w:type="dxa"/>
            <w:vMerge w:val="restart"/>
          </w:tcPr>
          <w:p w14:paraId="37F9FDE0" w14:textId="77777777" w:rsidR="009E199C" w:rsidRPr="009E199C" w:rsidRDefault="009E199C" w:rsidP="009E199C">
            <w:pPr>
              <w:jc w:val="both"/>
              <w:rPr>
                <w:rFonts w:ascii="Arial" w:hAnsi="Arial" w:cs="Arial"/>
                <w:b/>
                <w:lang w:val="ro-RO"/>
              </w:rPr>
            </w:pPr>
          </w:p>
        </w:tc>
        <w:tc>
          <w:tcPr>
            <w:tcW w:w="12599" w:type="dxa"/>
            <w:vMerge w:val="restart"/>
          </w:tcPr>
          <w:p w14:paraId="0C8D574A" w14:textId="77777777" w:rsidR="009E199C" w:rsidRPr="009E199C" w:rsidRDefault="009E199C" w:rsidP="009E199C">
            <w:pPr>
              <w:jc w:val="both"/>
              <w:rPr>
                <w:rFonts w:ascii="Arial" w:hAnsi="Arial" w:cs="Arial"/>
                <w:bCs/>
                <w:lang w:val="pt-BR"/>
              </w:rPr>
            </w:pPr>
            <w:r w:rsidRPr="009E199C">
              <w:rPr>
                <w:rFonts w:ascii="Arial" w:hAnsi="Arial" w:cs="Arial"/>
                <w:bCs/>
                <w:lang w:val="ro-RO"/>
              </w:rPr>
              <w:t>7.1.1</w:t>
            </w:r>
            <w:r w:rsidRPr="009E199C">
              <w:rPr>
                <w:rFonts w:ascii="Arial" w:hAnsi="Arial" w:cs="Arial"/>
                <w:bCs/>
                <w:lang w:val="ro-RO"/>
              </w:rPr>
              <w:tab/>
              <w:t xml:space="preserve">Organismul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trebuie să utilizeze metode şi proceduri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care sunt definite Tn cerinţele faţă de care urmează să fie efectuată </w:t>
            </w:r>
            <w:proofErr w:type="spellStart"/>
            <w:r w:rsidRPr="009E199C">
              <w:rPr>
                <w:rFonts w:ascii="Arial" w:hAnsi="Arial" w:cs="Arial"/>
                <w:bCs/>
                <w:lang w:val="ro-RO"/>
              </w:rPr>
              <w:t>inspecţia</w:t>
            </w:r>
            <w:proofErr w:type="spellEnd"/>
            <w:r w:rsidRPr="009E199C">
              <w:rPr>
                <w:rFonts w:ascii="Arial" w:hAnsi="Arial" w:cs="Arial"/>
                <w:bCs/>
                <w:lang w:val="ro-RO"/>
              </w:rPr>
              <w:t xml:space="preserve">. </w:t>
            </w:r>
            <w:r w:rsidRPr="009E199C">
              <w:rPr>
                <w:rFonts w:ascii="Arial" w:hAnsi="Arial" w:cs="Arial"/>
                <w:bCs/>
                <w:lang w:val="pt-BR"/>
              </w:rPr>
              <w:t>Atunci când acestea nu sunt definite, organismul de inspecţie trebuie să dezvolte metode şi proceduri specifice pentru a fi utilizate (a se vedea 7.1.3). Organismul de inspecţie trebuie să informeze clientul tn cazul Tn care metoda de</w:t>
            </w:r>
          </w:p>
          <w:p w14:paraId="255A6E5A" w14:textId="77777777" w:rsidR="009E199C" w:rsidRPr="009E199C" w:rsidRDefault="009E199C" w:rsidP="009E199C">
            <w:pPr>
              <w:jc w:val="both"/>
              <w:rPr>
                <w:rFonts w:ascii="Arial" w:hAnsi="Arial" w:cs="Arial"/>
                <w:bCs/>
                <w:lang w:val="pt-BR"/>
              </w:rPr>
            </w:pPr>
            <w:r w:rsidRPr="009E199C">
              <w:rPr>
                <w:rFonts w:ascii="Arial" w:hAnsi="Arial" w:cs="Arial"/>
                <w:bCs/>
                <w:lang w:val="pt-BR"/>
              </w:rPr>
              <w:t>inspecţie propusă de client este considerate a fi nepotrivită.</w:t>
            </w:r>
          </w:p>
          <w:p w14:paraId="19483C94" w14:textId="77777777" w:rsidR="009E199C" w:rsidRPr="009E199C" w:rsidRDefault="009E199C" w:rsidP="009E199C">
            <w:pPr>
              <w:jc w:val="both"/>
              <w:rPr>
                <w:rFonts w:ascii="Arial" w:hAnsi="Arial" w:cs="Arial"/>
                <w:bCs/>
                <w:lang w:val="pt-BR"/>
              </w:rPr>
            </w:pPr>
          </w:p>
          <w:p w14:paraId="0348B0FE" w14:textId="77777777" w:rsidR="009E199C" w:rsidRPr="009E199C" w:rsidRDefault="009E199C" w:rsidP="009E199C">
            <w:pPr>
              <w:jc w:val="both"/>
              <w:rPr>
                <w:rFonts w:ascii="Arial" w:hAnsi="Arial" w:cs="Arial"/>
                <w:bCs/>
                <w:lang w:val="pt-BR"/>
              </w:rPr>
            </w:pPr>
            <w:r w:rsidRPr="009E199C">
              <w:rPr>
                <w:rFonts w:ascii="Arial" w:hAnsi="Arial" w:cs="Arial"/>
                <w:bCs/>
                <w:lang w:val="pt-BR"/>
              </w:rPr>
              <w:t>7.1.2</w:t>
            </w:r>
            <w:r w:rsidRPr="009E199C">
              <w:rPr>
                <w:rFonts w:ascii="Arial" w:hAnsi="Arial" w:cs="Arial"/>
                <w:bCs/>
                <w:lang w:val="pt-BR"/>
              </w:rPr>
              <w:tab/>
              <w:t>Organismul de inspecţie trebuie să aibă şi trebuie să utilizeze instrucţiuni documentate adecvate referitoare la planificarea inspecţiei şi la tehnicile de eşantionare şi de inspecţie, în cazul în care absenţa unor astfel de instrucţiuni ar putea periclita eficacitatea procesului de inspecţie. Atunci când este cazul, organismul de inspecţie trebuie să aibă suficiente cunoştinţe referitoare la tehnicile statistice pentru a se asigura proceduri statistice solide de eşantionare precum şi procesarea şi interpretarea corectă a rezultatelor.</w:t>
            </w:r>
          </w:p>
          <w:p w14:paraId="16BAAEBB" w14:textId="77777777" w:rsidR="009E199C" w:rsidRPr="009E199C" w:rsidRDefault="009E199C" w:rsidP="009E199C">
            <w:pPr>
              <w:jc w:val="both"/>
              <w:rPr>
                <w:rFonts w:ascii="Arial" w:hAnsi="Arial" w:cs="Arial"/>
                <w:bCs/>
                <w:lang w:val="pt-BR"/>
              </w:rPr>
            </w:pPr>
          </w:p>
          <w:p w14:paraId="12CE0718" w14:textId="77777777" w:rsidR="009E199C" w:rsidRPr="009E199C" w:rsidRDefault="009E199C" w:rsidP="009E199C">
            <w:pPr>
              <w:jc w:val="both"/>
              <w:rPr>
                <w:rFonts w:ascii="Arial" w:hAnsi="Arial" w:cs="Arial"/>
                <w:bCs/>
                <w:lang w:val="pt-BR"/>
              </w:rPr>
            </w:pPr>
            <w:r w:rsidRPr="009E199C">
              <w:rPr>
                <w:rFonts w:ascii="Arial" w:hAnsi="Arial" w:cs="Arial"/>
                <w:bCs/>
                <w:lang w:val="pt-BR"/>
              </w:rPr>
              <w:t>7.1.3</w:t>
            </w:r>
            <w:r w:rsidRPr="009E199C">
              <w:rPr>
                <w:rFonts w:ascii="Arial" w:hAnsi="Arial" w:cs="Arial"/>
                <w:bCs/>
                <w:lang w:val="pt-BR"/>
              </w:rPr>
              <w:tab/>
              <w:t>Atunci când organismul de inspecţie trebuie să utilizeze metode sau proceduri de inspecţie care nu sunt standardizate, astfel de metode şi proceduri trebuie să fie adecvate şi complet documentate.</w:t>
            </w:r>
          </w:p>
          <w:p w14:paraId="6D1C171F" w14:textId="77777777" w:rsidR="009E199C" w:rsidRPr="009E199C" w:rsidRDefault="009E199C" w:rsidP="009E199C">
            <w:pPr>
              <w:widowControl w:val="0"/>
              <w:numPr>
                <w:ilvl w:val="0"/>
                <w:numId w:val="16"/>
              </w:numPr>
              <w:shd w:val="clear" w:color="auto" w:fill="FFFFFF"/>
              <w:tabs>
                <w:tab w:val="left" w:pos="684"/>
              </w:tabs>
              <w:autoSpaceDE w:val="0"/>
              <w:autoSpaceDN w:val="0"/>
              <w:adjustRightInd w:val="0"/>
              <w:spacing w:before="180" w:line="223" w:lineRule="exact"/>
              <w:ind w:right="22"/>
              <w:jc w:val="both"/>
              <w:rPr>
                <w:rFonts w:ascii="Arial" w:hAnsi="Arial" w:cs="Arial"/>
                <w:bCs/>
                <w:lang w:val="pt-BR"/>
              </w:rPr>
            </w:pPr>
            <w:r w:rsidRPr="009E199C">
              <w:rPr>
                <w:rFonts w:ascii="Arial" w:hAnsi="Arial" w:cs="Arial"/>
                <w:bCs/>
                <w:lang w:val="pt-BR"/>
              </w:rPr>
              <w:t>Toate instrucţiunile, standardele sau procedurile scrise, fişele de lucru, listele de verificare şi datele de referinţă relevante pentru activitatea organismului de inspecţie trebuie să fie actualizate şi uşor accesibile personalului.</w:t>
            </w:r>
          </w:p>
          <w:p w14:paraId="69AFF719" w14:textId="77777777" w:rsidR="009E199C" w:rsidRPr="009E199C" w:rsidRDefault="009E199C" w:rsidP="009E199C">
            <w:pPr>
              <w:widowControl w:val="0"/>
              <w:numPr>
                <w:ilvl w:val="0"/>
                <w:numId w:val="16"/>
              </w:numPr>
              <w:shd w:val="clear" w:color="auto" w:fill="FFFFFF"/>
              <w:tabs>
                <w:tab w:val="left" w:pos="684"/>
              </w:tabs>
              <w:autoSpaceDE w:val="0"/>
              <w:autoSpaceDN w:val="0"/>
              <w:adjustRightInd w:val="0"/>
              <w:spacing w:line="223" w:lineRule="exact"/>
              <w:ind w:right="29"/>
              <w:jc w:val="both"/>
              <w:rPr>
                <w:rFonts w:ascii="Arial" w:hAnsi="Arial" w:cs="Arial"/>
                <w:bCs/>
                <w:lang w:val="pt-BR"/>
              </w:rPr>
            </w:pPr>
            <w:r w:rsidRPr="009E199C">
              <w:rPr>
                <w:rFonts w:ascii="Arial" w:hAnsi="Arial" w:cs="Arial"/>
                <w:bCs/>
                <w:lang w:val="pt-BR"/>
              </w:rPr>
              <w:t>Organismul de inspecţie trebuie să aibă un sistem de control al contractelor şi comenzilor care să asigure câ:</w:t>
            </w:r>
          </w:p>
          <w:p w14:paraId="1EA75738" w14:textId="77777777" w:rsidR="009E199C" w:rsidRPr="009E199C" w:rsidRDefault="009E199C" w:rsidP="009E199C">
            <w:pPr>
              <w:widowControl w:val="0"/>
              <w:shd w:val="clear" w:color="auto" w:fill="FFFFFF"/>
              <w:autoSpaceDE w:val="0"/>
              <w:autoSpaceDN w:val="0"/>
              <w:adjustRightInd w:val="0"/>
              <w:spacing w:before="216" w:line="216" w:lineRule="exact"/>
              <w:ind w:left="346" w:hanging="338"/>
              <w:jc w:val="both"/>
              <w:rPr>
                <w:rFonts w:ascii="Arial" w:hAnsi="Arial" w:cs="Arial"/>
                <w:bCs/>
                <w:lang w:val="pt-BR"/>
              </w:rPr>
            </w:pPr>
            <w:r w:rsidRPr="009E199C">
              <w:rPr>
                <w:rFonts w:ascii="Arial" w:hAnsi="Arial" w:cs="Arial"/>
                <w:bCs/>
                <w:lang w:val="pt-BR"/>
              </w:rPr>
              <w:t>a)   activitatea care urmează să fie realizată se află în domeniul său de expertiză şi că organizaţia dispune de resurse adecvate pentru a îndeplini cerinţele;</w:t>
            </w:r>
          </w:p>
          <w:p w14:paraId="14C9D0B8" w14:textId="77777777" w:rsidR="009E199C" w:rsidRPr="009E199C" w:rsidRDefault="009E199C" w:rsidP="009E199C">
            <w:pPr>
              <w:jc w:val="both"/>
              <w:rPr>
                <w:rFonts w:ascii="Arial" w:hAnsi="Arial" w:cs="Arial"/>
                <w:bCs/>
                <w:lang w:val="pt-BR"/>
              </w:rPr>
            </w:pPr>
            <w:r w:rsidRPr="009E199C">
              <w:rPr>
                <w:rFonts w:ascii="Arial" w:hAnsi="Arial" w:cs="Arial"/>
                <w:bCs/>
                <w:lang w:val="pt-BR"/>
              </w:rPr>
              <w:t>b)</w:t>
            </w:r>
            <w:r w:rsidRPr="009E199C">
              <w:rPr>
                <w:rFonts w:ascii="Arial" w:hAnsi="Arial" w:cs="Arial"/>
                <w:bCs/>
                <w:lang w:val="pt-BR"/>
              </w:rPr>
              <w:tab/>
              <w:t>cerinţele celor care caută serviciile organismului de inspecţie sunt definite în mod corespunzător şj că sunt înţefese condiţiile speciale, astfel încât pot fi emise instrucţiuni tipsite de ambiguitate pentru personalul care efectuează sarcinile care urmează să fie solicitate;</w:t>
            </w:r>
          </w:p>
          <w:p w14:paraId="1D58E05D" w14:textId="77777777" w:rsidR="009E199C" w:rsidRPr="009E199C" w:rsidRDefault="009E199C" w:rsidP="009E199C">
            <w:pPr>
              <w:jc w:val="both"/>
              <w:rPr>
                <w:rFonts w:ascii="Arial" w:hAnsi="Arial" w:cs="Arial"/>
                <w:bCs/>
                <w:lang w:val="pt-BR"/>
              </w:rPr>
            </w:pPr>
            <w:r w:rsidRPr="009E199C">
              <w:rPr>
                <w:rFonts w:ascii="Arial" w:hAnsi="Arial" w:cs="Arial"/>
                <w:bCs/>
                <w:lang w:val="pt-BR"/>
              </w:rPr>
              <w:t>c)</w:t>
            </w:r>
            <w:r w:rsidRPr="009E199C">
              <w:rPr>
                <w:rFonts w:ascii="Arial" w:hAnsi="Arial" w:cs="Arial"/>
                <w:bCs/>
                <w:lang w:val="pt-BR"/>
              </w:rPr>
              <w:tab/>
              <w:t>activitatea care se efectuează este controlată prin analizare periodică şi acţiuni corective;</w:t>
            </w:r>
          </w:p>
          <w:p w14:paraId="75A40821" w14:textId="77777777" w:rsidR="009E199C" w:rsidRPr="009E199C" w:rsidRDefault="009E199C" w:rsidP="009E199C">
            <w:pPr>
              <w:jc w:val="both"/>
              <w:rPr>
                <w:rFonts w:ascii="Arial" w:hAnsi="Arial" w:cs="Arial"/>
                <w:bCs/>
                <w:lang w:val="fr-FR"/>
              </w:rPr>
            </w:pPr>
            <w:r w:rsidRPr="009E199C">
              <w:rPr>
                <w:rFonts w:ascii="Arial" w:hAnsi="Arial" w:cs="Arial"/>
                <w:bCs/>
                <w:lang w:val="fr-FR"/>
              </w:rPr>
              <w:t>d)</w:t>
            </w:r>
            <w:r w:rsidRPr="009E199C">
              <w:rPr>
                <w:rFonts w:ascii="Arial" w:hAnsi="Arial" w:cs="Arial"/>
                <w:bCs/>
                <w:lang w:val="fr-FR"/>
              </w:rPr>
              <w:tab/>
              <w:t xml:space="preserve">cerinţele </w:t>
            </w:r>
            <w:proofErr w:type="spellStart"/>
            <w:r w:rsidRPr="009E199C">
              <w:rPr>
                <w:rFonts w:ascii="Arial" w:hAnsi="Arial" w:cs="Arial"/>
                <w:bCs/>
                <w:lang w:val="fr-FR"/>
              </w:rPr>
              <w:t>contractului</w:t>
            </w:r>
            <w:proofErr w:type="spellEnd"/>
            <w:r w:rsidRPr="009E199C">
              <w:rPr>
                <w:rFonts w:ascii="Arial" w:hAnsi="Arial" w:cs="Arial"/>
                <w:bCs/>
                <w:lang w:val="fr-FR"/>
              </w:rPr>
              <w:t xml:space="preserve"> sau </w:t>
            </w:r>
            <w:proofErr w:type="spellStart"/>
            <w:r w:rsidRPr="009E199C">
              <w:rPr>
                <w:rFonts w:ascii="Arial" w:hAnsi="Arial" w:cs="Arial"/>
                <w:bCs/>
                <w:lang w:val="fr-FR"/>
              </w:rPr>
              <w:t>comenzii</w:t>
            </w:r>
            <w:proofErr w:type="spellEnd"/>
            <w:r w:rsidRPr="009E199C">
              <w:rPr>
                <w:rFonts w:ascii="Arial" w:hAnsi="Arial" w:cs="Arial"/>
                <w:bCs/>
                <w:lang w:val="fr-FR"/>
              </w:rPr>
              <w:t xml:space="preserve"> au </w:t>
            </w:r>
            <w:proofErr w:type="spellStart"/>
            <w:r w:rsidRPr="009E199C">
              <w:rPr>
                <w:rFonts w:ascii="Arial" w:hAnsi="Arial" w:cs="Arial"/>
                <w:bCs/>
                <w:lang w:val="fr-FR"/>
              </w:rPr>
              <w:t>fost</w:t>
            </w:r>
            <w:proofErr w:type="spellEnd"/>
            <w:r w:rsidRPr="009E199C">
              <w:rPr>
                <w:rFonts w:ascii="Arial" w:hAnsi="Arial" w:cs="Arial"/>
                <w:bCs/>
                <w:lang w:val="fr-FR"/>
              </w:rPr>
              <w:t xml:space="preserve"> </w:t>
            </w:r>
            <w:proofErr w:type="spellStart"/>
            <w:r w:rsidRPr="009E199C">
              <w:rPr>
                <w:rFonts w:ascii="Arial" w:hAnsi="Arial" w:cs="Arial"/>
                <w:bCs/>
                <w:lang w:val="fr-FR"/>
              </w:rPr>
              <w:t>îndeplinite</w:t>
            </w:r>
            <w:proofErr w:type="spellEnd"/>
            <w:r w:rsidRPr="009E199C">
              <w:rPr>
                <w:rFonts w:ascii="Arial" w:hAnsi="Arial" w:cs="Arial"/>
                <w:bCs/>
                <w:lang w:val="fr-FR"/>
              </w:rPr>
              <w:t>.</w:t>
            </w:r>
          </w:p>
          <w:p w14:paraId="04F2CEF5" w14:textId="77777777" w:rsidR="009E199C" w:rsidRPr="009E199C" w:rsidRDefault="009E199C" w:rsidP="009E199C">
            <w:pPr>
              <w:jc w:val="both"/>
              <w:rPr>
                <w:rFonts w:ascii="Arial" w:hAnsi="Arial" w:cs="Arial"/>
                <w:bCs/>
                <w:lang w:val="pt-BR"/>
              </w:rPr>
            </w:pPr>
          </w:p>
        </w:tc>
        <w:tc>
          <w:tcPr>
            <w:tcW w:w="2151" w:type="dxa"/>
          </w:tcPr>
          <w:p w14:paraId="71FA390F" w14:textId="77777777" w:rsidR="009E199C" w:rsidRPr="009E199C" w:rsidRDefault="009E199C" w:rsidP="009E199C">
            <w:pPr>
              <w:jc w:val="both"/>
              <w:rPr>
                <w:rFonts w:ascii="Arial" w:hAnsi="Arial" w:cs="Arial"/>
                <w:lang w:val="ro-RO"/>
              </w:rPr>
            </w:pPr>
          </w:p>
        </w:tc>
      </w:tr>
      <w:tr w:rsidR="009E199C" w:rsidRPr="009E199C" w14:paraId="3BC42B15" w14:textId="77777777" w:rsidTr="009E199C">
        <w:trPr>
          <w:trHeight w:val="836"/>
        </w:trPr>
        <w:tc>
          <w:tcPr>
            <w:tcW w:w="872" w:type="dxa"/>
            <w:vMerge/>
          </w:tcPr>
          <w:p w14:paraId="72760958" w14:textId="77777777" w:rsidR="009E199C" w:rsidRPr="009E199C" w:rsidRDefault="009E199C" w:rsidP="009E199C">
            <w:pPr>
              <w:jc w:val="both"/>
              <w:rPr>
                <w:rFonts w:ascii="Arial" w:hAnsi="Arial" w:cs="Arial"/>
                <w:b/>
                <w:lang w:val="ro-RO"/>
              </w:rPr>
            </w:pPr>
          </w:p>
        </w:tc>
        <w:tc>
          <w:tcPr>
            <w:tcW w:w="12599" w:type="dxa"/>
            <w:vMerge/>
          </w:tcPr>
          <w:p w14:paraId="355171CD" w14:textId="77777777" w:rsidR="009E199C" w:rsidRPr="009E199C" w:rsidRDefault="009E199C" w:rsidP="009E199C">
            <w:pPr>
              <w:jc w:val="both"/>
              <w:rPr>
                <w:rFonts w:ascii="Arial" w:hAnsi="Arial" w:cs="Arial"/>
                <w:bCs/>
                <w:lang w:val="pt-BR"/>
              </w:rPr>
            </w:pPr>
          </w:p>
        </w:tc>
        <w:tc>
          <w:tcPr>
            <w:tcW w:w="2151" w:type="dxa"/>
          </w:tcPr>
          <w:p w14:paraId="108790A1" w14:textId="77777777" w:rsidR="009E199C" w:rsidRPr="009E199C" w:rsidRDefault="009E199C" w:rsidP="009E199C">
            <w:pPr>
              <w:jc w:val="both"/>
              <w:rPr>
                <w:rFonts w:ascii="Arial" w:hAnsi="Arial" w:cs="Arial"/>
                <w:lang w:val="ro-RO"/>
              </w:rPr>
            </w:pPr>
          </w:p>
        </w:tc>
      </w:tr>
      <w:tr w:rsidR="009E199C" w:rsidRPr="009E199C" w14:paraId="6DFDF867" w14:textId="77777777" w:rsidTr="009E199C">
        <w:trPr>
          <w:trHeight w:val="836"/>
        </w:trPr>
        <w:tc>
          <w:tcPr>
            <w:tcW w:w="872" w:type="dxa"/>
            <w:vMerge/>
          </w:tcPr>
          <w:p w14:paraId="6FB5A01D" w14:textId="77777777" w:rsidR="009E199C" w:rsidRPr="009E199C" w:rsidRDefault="009E199C" w:rsidP="009E199C">
            <w:pPr>
              <w:jc w:val="both"/>
              <w:rPr>
                <w:rFonts w:ascii="Arial" w:hAnsi="Arial" w:cs="Arial"/>
                <w:b/>
                <w:lang w:val="ro-RO"/>
              </w:rPr>
            </w:pPr>
          </w:p>
        </w:tc>
        <w:tc>
          <w:tcPr>
            <w:tcW w:w="12599" w:type="dxa"/>
            <w:vMerge/>
          </w:tcPr>
          <w:p w14:paraId="25CC706C" w14:textId="77777777" w:rsidR="009E199C" w:rsidRPr="009E199C" w:rsidRDefault="009E199C" w:rsidP="009E199C">
            <w:pPr>
              <w:jc w:val="both"/>
              <w:rPr>
                <w:rFonts w:ascii="Arial" w:hAnsi="Arial" w:cs="Arial"/>
                <w:bCs/>
                <w:lang w:val="pt-BR"/>
              </w:rPr>
            </w:pPr>
          </w:p>
        </w:tc>
        <w:tc>
          <w:tcPr>
            <w:tcW w:w="2151" w:type="dxa"/>
          </w:tcPr>
          <w:p w14:paraId="2F01AAB0" w14:textId="77777777" w:rsidR="009E199C" w:rsidRPr="009E199C" w:rsidRDefault="009E199C" w:rsidP="009E199C">
            <w:pPr>
              <w:jc w:val="both"/>
              <w:rPr>
                <w:rFonts w:ascii="Arial" w:hAnsi="Arial" w:cs="Arial"/>
                <w:lang w:val="ro-RO"/>
              </w:rPr>
            </w:pPr>
          </w:p>
        </w:tc>
      </w:tr>
      <w:tr w:rsidR="009E199C" w:rsidRPr="009E199C" w14:paraId="655C7B72" w14:textId="77777777" w:rsidTr="009E199C">
        <w:trPr>
          <w:trHeight w:val="644"/>
        </w:trPr>
        <w:tc>
          <w:tcPr>
            <w:tcW w:w="872" w:type="dxa"/>
            <w:vMerge/>
          </w:tcPr>
          <w:p w14:paraId="432F78C9" w14:textId="77777777" w:rsidR="009E199C" w:rsidRPr="009E199C" w:rsidRDefault="009E199C" w:rsidP="009E199C">
            <w:pPr>
              <w:jc w:val="both"/>
              <w:rPr>
                <w:rFonts w:ascii="Arial" w:hAnsi="Arial" w:cs="Arial"/>
                <w:b/>
                <w:lang w:val="ro-RO"/>
              </w:rPr>
            </w:pPr>
          </w:p>
        </w:tc>
        <w:tc>
          <w:tcPr>
            <w:tcW w:w="12599" w:type="dxa"/>
            <w:vMerge/>
          </w:tcPr>
          <w:p w14:paraId="0F398A1E" w14:textId="77777777" w:rsidR="009E199C" w:rsidRPr="009E199C" w:rsidRDefault="009E199C" w:rsidP="009E199C">
            <w:pPr>
              <w:jc w:val="both"/>
              <w:rPr>
                <w:rFonts w:ascii="Arial" w:hAnsi="Arial" w:cs="Arial"/>
                <w:bCs/>
                <w:lang w:val="pt-BR"/>
              </w:rPr>
            </w:pPr>
          </w:p>
        </w:tc>
        <w:tc>
          <w:tcPr>
            <w:tcW w:w="2151" w:type="dxa"/>
          </w:tcPr>
          <w:p w14:paraId="2D74653C" w14:textId="77777777" w:rsidR="009E199C" w:rsidRPr="009E199C" w:rsidRDefault="009E199C" w:rsidP="009E199C">
            <w:pPr>
              <w:jc w:val="both"/>
              <w:rPr>
                <w:rFonts w:ascii="Arial" w:hAnsi="Arial" w:cs="Arial"/>
                <w:lang w:val="ro-RO"/>
              </w:rPr>
            </w:pPr>
          </w:p>
        </w:tc>
      </w:tr>
      <w:tr w:rsidR="009E199C" w:rsidRPr="009E199C" w14:paraId="1A925797" w14:textId="77777777" w:rsidTr="009E199C">
        <w:tc>
          <w:tcPr>
            <w:tcW w:w="872" w:type="dxa"/>
            <w:vMerge/>
          </w:tcPr>
          <w:p w14:paraId="27F8BDA6" w14:textId="77777777" w:rsidR="009E199C" w:rsidRPr="009E199C" w:rsidRDefault="009E199C" w:rsidP="009E199C">
            <w:pPr>
              <w:jc w:val="both"/>
              <w:rPr>
                <w:rFonts w:ascii="Arial" w:hAnsi="Arial" w:cs="Arial"/>
                <w:b/>
                <w:lang w:val="ro-RO"/>
              </w:rPr>
            </w:pPr>
          </w:p>
        </w:tc>
        <w:tc>
          <w:tcPr>
            <w:tcW w:w="12599" w:type="dxa"/>
            <w:vMerge/>
          </w:tcPr>
          <w:p w14:paraId="0A6ACD50" w14:textId="77777777" w:rsidR="009E199C" w:rsidRPr="009E199C" w:rsidRDefault="009E199C" w:rsidP="009E199C">
            <w:pPr>
              <w:jc w:val="both"/>
              <w:rPr>
                <w:rFonts w:ascii="Arial" w:hAnsi="Arial" w:cs="Arial"/>
                <w:bCs/>
                <w:lang w:val="fr-FR"/>
              </w:rPr>
            </w:pPr>
          </w:p>
        </w:tc>
        <w:tc>
          <w:tcPr>
            <w:tcW w:w="2151" w:type="dxa"/>
          </w:tcPr>
          <w:p w14:paraId="3E533E85" w14:textId="77777777" w:rsidR="009E199C" w:rsidRPr="009E199C" w:rsidRDefault="009E199C" w:rsidP="009E199C">
            <w:pPr>
              <w:jc w:val="both"/>
              <w:rPr>
                <w:rFonts w:ascii="Arial" w:hAnsi="Arial" w:cs="Arial"/>
                <w:lang w:val="ro-RO"/>
              </w:rPr>
            </w:pPr>
          </w:p>
        </w:tc>
      </w:tr>
      <w:tr w:rsidR="004C4370" w:rsidRPr="009E199C" w14:paraId="24D85F07" w14:textId="77777777" w:rsidTr="009E199C">
        <w:trPr>
          <w:trHeight w:val="465"/>
        </w:trPr>
        <w:tc>
          <w:tcPr>
            <w:tcW w:w="872" w:type="dxa"/>
            <w:vMerge w:val="restart"/>
          </w:tcPr>
          <w:p w14:paraId="7B36F9E5" w14:textId="77777777" w:rsidR="00B70846" w:rsidRPr="009E199C" w:rsidRDefault="00B70846" w:rsidP="009E199C">
            <w:pPr>
              <w:jc w:val="both"/>
              <w:rPr>
                <w:rFonts w:ascii="Arial" w:hAnsi="Arial" w:cs="Arial"/>
                <w:b/>
                <w:lang w:val="ro-RO"/>
              </w:rPr>
            </w:pPr>
          </w:p>
        </w:tc>
        <w:tc>
          <w:tcPr>
            <w:tcW w:w="12599" w:type="dxa"/>
            <w:vMerge w:val="restart"/>
          </w:tcPr>
          <w:p w14:paraId="071DAF52" w14:textId="77777777" w:rsidR="00B70846" w:rsidRPr="009E199C" w:rsidRDefault="00B70846" w:rsidP="009E199C">
            <w:pPr>
              <w:jc w:val="both"/>
              <w:rPr>
                <w:rFonts w:ascii="Arial" w:hAnsi="Arial" w:cs="Arial"/>
                <w:bCs/>
                <w:lang w:val="pt-BR"/>
              </w:rPr>
            </w:pPr>
            <w:r w:rsidRPr="009E199C">
              <w:rPr>
                <w:rFonts w:ascii="Arial" w:hAnsi="Arial" w:cs="Arial"/>
                <w:bCs/>
                <w:lang w:val="pt-BR"/>
              </w:rPr>
              <w:t>7.1.6</w:t>
            </w:r>
            <w:r w:rsidRPr="009E199C">
              <w:rPr>
                <w:rFonts w:ascii="Arial" w:hAnsi="Arial" w:cs="Arial"/>
                <w:bCs/>
                <w:lang w:val="pt-BR"/>
              </w:rPr>
              <w:tab/>
              <w:t>Atunci când organismul de inspecţie utilizează informaţiile furnizate de orice altă parte, ca parte a procesului de inspecţie, acesta trebuie să verifice integritatea unor astfe! de informaţii.</w:t>
            </w:r>
          </w:p>
          <w:p w14:paraId="18DB8A46" w14:textId="77777777" w:rsidR="00B70846" w:rsidRPr="009E199C" w:rsidRDefault="00B70846" w:rsidP="009E199C">
            <w:pPr>
              <w:jc w:val="both"/>
              <w:rPr>
                <w:rFonts w:ascii="Arial" w:hAnsi="Arial" w:cs="Arial"/>
                <w:bCs/>
                <w:lang w:val="pt-BR"/>
              </w:rPr>
            </w:pPr>
          </w:p>
          <w:p w14:paraId="39545CB9" w14:textId="77777777" w:rsidR="00B70846" w:rsidRPr="009E199C" w:rsidRDefault="00B70846" w:rsidP="009E199C">
            <w:pPr>
              <w:jc w:val="both"/>
              <w:rPr>
                <w:rFonts w:ascii="Arial" w:hAnsi="Arial" w:cs="Arial"/>
                <w:bCs/>
                <w:lang w:val="pt-BR"/>
              </w:rPr>
            </w:pPr>
            <w:r w:rsidRPr="009E199C">
              <w:rPr>
                <w:rFonts w:ascii="Arial" w:hAnsi="Arial" w:cs="Arial"/>
                <w:bCs/>
                <w:lang w:val="pt-BR"/>
              </w:rPr>
              <w:t>7.1.7</w:t>
            </w:r>
            <w:r w:rsidRPr="009E199C">
              <w:rPr>
                <w:rFonts w:ascii="Arial" w:hAnsi="Arial" w:cs="Arial"/>
                <w:bCs/>
                <w:lang w:val="pt-BR"/>
              </w:rPr>
              <w:tab/>
              <w:t>Observaţiile sau datele obţinute în cursul inspecţiilor trebuie înregistrate în timp util, astfel încât să se previnâ pierderea informaţiilor relevante.</w:t>
            </w:r>
          </w:p>
          <w:p w14:paraId="7475EF02" w14:textId="77777777" w:rsidR="00B70846" w:rsidRPr="009E199C" w:rsidRDefault="00B70846" w:rsidP="009E199C">
            <w:pPr>
              <w:jc w:val="both"/>
              <w:rPr>
                <w:rFonts w:ascii="Arial" w:hAnsi="Arial" w:cs="Arial"/>
                <w:bCs/>
                <w:lang w:val="pt-BR"/>
              </w:rPr>
            </w:pPr>
            <w:r w:rsidRPr="009E199C">
              <w:rPr>
                <w:rFonts w:ascii="Arial" w:hAnsi="Arial" w:cs="Arial"/>
                <w:bCs/>
                <w:lang w:val="pt-BR"/>
              </w:rPr>
              <w:t>7.1.8</w:t>
            </w:r>
            <w:r w:rsidRPr="009E199C">
              <w:rPr>
                <w:rFonts w:ascii="Arial" w:hAnsi="Arial" w:cs="Arial"/>
                <w:bCs/>
                <w:lang w:val="pt-BR"/>
              </w:rPr>
              <w:tab/>
              <w:t>Calculele şi transferul de date trebuie supuse unor verificâri corespunzătoare.</w:t>
            </w:r>
          </w:p>
          <w:p w14:paraId="6B5F1CB4" w14:textId="77777777" w:rsidR="00B70846" w:rsidRPr="009E199C" w:rsidRDefault="00B70846" w:rsidP="009E199C">
            <w:pPr>
              <w:jc w:val="both"/>
              <w:rPr>
                <w:rFonts w:ascii="Arial" w:hAnsi="Arial" w:cs="Arial"/>
                <w:bCs/>
                <w:lang w:val="pt-BR"/>
              </w:rPr>
            </w:pPr>
          </w:p>
          <w:p w14:paraId="50D58B84" w14:textId="07E17673" w:rsidR="00B70846" w:rsidRPr="009E199C" w:rsidRDefault="00B70846" w:rsidP="009E199C">
            <w:pPr>
              <w:jc w:val="both"/>
              <w:rPr>
                <w:rFonts w:ascii="Arial" w:hAnsi="Arial" w:cs="Arial"/>
                <w:bCs/>
                <w:lang w:val="ro-RO"/>
              </w:rPr>
            </w:pPr>
            <w:r w:rsidRPr="009E199C">
              <w:rPr>
                <w:rFonts w:ascii="Arial" w:hAnsi="Arial" w:cs="Arial"/>
                <w:bCs/>
                <w:lang w:val="pt-BR"/>
              </w:rPr>
              <w:t>7.1.9</w:t>
            </w:r>
            <w:r w:rsidRPr="009E199C">
              <w:rPr>
                <w:rFonts w:ascii="Arial" w:hAnsi="Arial" w:cs="Arial"/>
                <w:bCs/>
                <w:lang w:val="pt-BR"/>
              </w:rPr>
              <w:tab/>
              <w:t>Organismul de inspecţie trebuie să aibâ instrucţiuni documentate pentru a efectua inspecţii in</w:t>
            </w:r>
            <w:r w:rsidR="009E199C">
              <w:rPr>
                <w:rFonts w:ascii="Arial" w:hAnsi="Arial" w:cs="Arial"/>
                <w:bCs/>
                <w:lang w:val="pt-BR"/>
              </w:rPr>
              <w:t xml:space="preserve"> </w:t>
            </w:r>
            <w:r w:rsidRPr="009E199C">
              <w:rPr>
                <w:rFonts w:ascii="Arial" w:hAnsi="Arial" w:cs="Arial"/>
                <w:bCs/>
                <w:lang w:val="pt-BR"/>
              </w:rPr>
              <w:t>condiţii de siguranţă</w:t>
            </w:r>
          </w:p>
        </w:tc>
        <w:tc>
          <w:tcPr>
            <w:tcW w:w="2151" w:type="dxa"/>
          </w:tcPr>
          <w:p w14:paraId="2B563267" w14:textId="77777777" w:rsidR="00B70846" w:rsidRPr="009E199C" w:rsidRDefault="00B70846" w:rsidP="009E199C">
            <w:pPr>
              <w:jc w:val="both"/>
              <w:rPr>
                <w:rFonts w:ascii="Arial" w:hAnsi="Arial" w:cs="Arial"/>
                <w:lang w:val="ro-RO"/>
              </w:rPr>
            </w:pPr>
          </w:p>
        </w:tc>
      </w:tr>
      <w:tr w:rsidR="004C4370" w:rsidRPr="009E199C" w14:paraId="0706CFF5" w14:textId="77777777" w:rsidTr="009E199C">
        <w:trPr>
          <w:trHeight w:val="465"/>
        </w:trPr>
        <w:tc>
          <w:tcPr>
            <w:tcW w:w="872" w:type="dxa"/>
            <w:vMerge/>
          </w:tcPr>
          <w:p w14:paraId="1BC25F92" w14:textId="77777777" w:rsidR="00B70846" w:rsidRPr="009E199C" w:rsidRDefault="00B70846" w:rsidP="009E199C">
            <w:pPr>
              <w:jc w:val="both"/>
              <w:rPr>
                <w:rFonts w:ascii="Arial" w:hAnsi="Arial" w:cs="Arial"/>
                <w:b/>
                <w:lang w:val="ro-RO"/>
              </w:rPr>
            </w:pPr>
          </w:p>
        </w:tc>
        <w:tc>
          <w:tcPr>
            <w:tcW w:w="12599" w:type="dxa"/>
            <w:vMerge/>
          </w:tcPr>
          <w:p w14:paraId="0AD91738" w14:textId="77777777" w:rsidR="00B70846" w:rsidRPr="009E199C" w:rsidRDefault="00B70846" w:rsidP="009E199C">
            <w:pPr>
              <w:jc w:val="both"/>
              <w:rPr>
                <w:rFonts w:ascii="Arial" w:hAnsi="Arial" w:cs="Arial"/>
                <w:b/>
                <w:lang w:val="pt-BR"/>
              </w:rPr>
            </w:pPr>
          </w:p>
        </w:tc>
        <w:tc>
          <w:tcPr>
            <w:tcW w:w="2151" w:type="dxa"/>
          </w:tcPr>
          <w:p w14:paraId="455C7524" w14:textId="77777777" w:rsidR="00B70846" w:rsidRPr="009E199C" w:rsidRDefault="00B70846" w:rsidP="009E199C">
            <w:pPr>
              <w:jc w:val="both"/>
              <w:rPr>
                <w:rFonts w:ascii="Arial" w:hAnsi="Arial" w:cs="Arial"/>
                <w:lang w:val="ro-RO"/>
              </w:rPr>
            </w:pPr>
          </w:p>
        </w:tc>
      </w:tr>
      <w:tr w:rsidR="004C4370" w:rsidRPr="009E199C" w14:paraId="19629385" w14:textId="77777777" w:rsidTr="009E199C">
        <w:trPr>
          <w:trHeight w:val="465"/>
        </w:trPr>
        <w:tc>
          <w:tcPr>
            <w:tcW w:w="872" w:type="dxa"/>
            <w:vMerge/>
          </w:tcPr>
          <w:p w14:paraId="2B64905E" w14:textId="77777777" w:rsidR="00B70846" w:rsidRPr="009E199C" w:rsidRDefault="00B70846" w:rsidP="009E199C">
            <w:pPr>
              <w:jc w:val="both"/>
              <w:rPr>
                <w:rFonts w:ascii="Arial" w:hAnsi="Arial" w:cs="Arial"/>
                <w:b/>
                <w:lang w:val="ro-RO"/>
              </w:rPr>
            </w:pPr>
          </w:p>
        </w:tc>
        <w:tc>
          <w:tcPr>
            <w:tcW w:w="12599" w:type="dxa"/>
            <w:vMerge/>
          </w:tcPr>
          <w:p w14:paraId="4C033FFD" w14:textId="77777777" w:rsidR="00B70846" w:rsidRPr="009E199C" w:rsidRDefault="00B70846" w:rsidP="009E199C">
            <w:pPr>
              <w:jc w:val="both"/>
              <w:rPr>
                <w:rFonts w:ascii="Arial" w:hAnsi="Arial" w:cs="Arial"/>
                <w:b/>
                <w:lang w:val="pt-BR"/>
              </w:rPr>
            </w:pPr>
          </w:p>
        </w:tc>
        <w:tc>
          <w:tcPr>
            <w:tcW w:w="2151" w:type="dxa"/>
          </w:tcPr>
          <w:p w14:paraId="33BA9E95" w14:textId="77777777" w:rsidR="00B70846" w:rsidRPr="009E199C" w:rsidRDefault="00B70846" w:rsidP="009E199C">
            <w:pPr>
              <w:jc w:val="both"/>
              <w:rPr>
                <w:rFonts w:ascii="Arial" w:hAnsi="Arial" w:cs="Arial"/>
                <w:lang w:val="ro-RO"/>
              </w:rPr>
            </w:pPr>
          </w:p>
        </w:tc>
      </w:tr>
      <w:tr w:rsidR="004C4370" w:rsidRPr="009E199C" w14:paraId="1695B7D3" w14:textId="77777777" w:rsidTr="009E199C">
        <w:trPr>
          <w:trHeight w:val="465"/>
        </w:trPr>
        <w:tc>
          <w:tcPr>
            <w:tcW w:w="872" w:type="dxa"/>
            <w:vMerge/>
          </w:tcPr>
          <w:p w14:paraId="75C2238A" w14:textId="77777777" w:rsidR="00B70846" w:rsidRPr="009E199C" w:rsidRDefault="00B70846" w:rsidP="009E199C">
            <w:pPr>
              <w:jc w:val="both"/>
              <w:rPr>
                <w:rFonts w:ascii="Arial" w:hAnsi="Arial" w:cs="Arial"/>
                <w:b/>
                <w:lang w:val="ro-RO"/>
              </w:rPr>
            </w:pPr>
          </w:p>
        </w:tc>
        <w:tc>
          <w:tcPr>
            <w:tcW w:w="12599" w:type="dxa"/>
            <w:vMerge/>
          </w:tcPr>
          <w:p w14:paraId="33DA5740" w14:textId="77777777" w:rsidR="00B70846" w:rsidRPr="009E199C" w:rsidRDefault="00B70846" w:rsidP="009E199C">
            <w:pPr>
              <w:jc w:val="both"/>
              <w:rPr>
                <w:rFonts w:ascii="Arial" w:hAnsi="Arial" w:cs="Arial"/>
                <w:b/>
                <w:lang w:val="pt-BR"/>
              </w:rPr>
            </w:pPr>
          </w:p>
        </w:tc>
        <w:tc>
          <w:tcPr>
            <w:tcW w:w="2151" w:type="dxa"/>
          </w:tcPr>
          <w:p w14:paraId="5A51FE4D" w14:textId="77777777" w:rsidR="00B70846" w:rsidRPr="009E199C" w:rsidRDefault="00B70846" w:rsidP="009E199C">
            <w:pPr>
              <w:jc w:val="both"/>
              <w:rPr>
                <w:rFonts w:ascii="Arial" w:hAnsi="Arial" w:cs="Arial"/>
                <w:lang w:val="ro-RO"/>
              </w:rPr>
            </w:pPr>
          </w:p>
        </w:tc>
      </w:tr>
      <w:tr w:rsidR="004C4370" w:rsidRPr="009E199C" w14:paraId="4153F383" w14:textId="77777777" w:rsidTr="009E199C">
        <w:trPr>
          <w:trHeight w:val="294"/>
        </w:trPr>
        <w:tc>
          <w:tcPr>
            <w:tcW w:w="872" w:type="dxa"/>
          </w:tcPr>
          <w:p w14:paraId="08B9EA0E" w14:textId="77777777" w:rsidR="00C33D86" w:rsidRPr="009E199C" w:rsidRDefault="00C33D86" w:rsidP="009E199C">
            <w:pPr>
              <w:jc w:val="both"/>
              <w:rPr>
                <w:rFonts w:ascii="Arial" w:hAnsi="Arial" w:cs="Arial"/>
                <w:b/>
                <w:lang w:val="ro-RO"/>
              </w:rPr>
            </w:pPr>
            <w:r w:rsidRPr="009E199C">
              <w:rPr>
                <w:rFonts w:ascii="Arial" w:hAnsi="Arial" w:cs="Arial"/>
                <w:b/>
                <w:lang w:val="ro-RO"/>
              </w:rPr>
              <w:t>7.2</w:t>
            </w:r>
          </w:p>
        </w:tc>
        <w:tc>
          <w:tcPr>
            <w:tcW w:w="12599" w:type="dxa"/>
          </w:tcPr>
          <w:p w14:paraId="5F54CABD" w14:textId="77777777" w:rsidR="00C33D86" w:rsidRPr="009E199C" w:rsidRDefault="00C33D86" w:rsidP="009E199C">
            <w:pPr>
              <w:jc w:val="both"/>
              <w:rPr>
                <w:rFonts w:ascii="Arial" w:hAnsi="Arial" w:cs="Arial"/>
                <w:b/>
                <w:lang w:val="ro-RO"/>
              </w:rPr>
            </w:pPr>
            <w:r w:rsidRPr="009E199C">
              <w:rPr>
                <w:rFonts w:ascii="Arial" w:hAnsi="Arial" w:cs="Arial"/>
                <w:b/>
                <w:lang w:val="ro-RO"/>
              </w:rPr>
              <w:t>Manipularea elementelor de inspectat și a eșantioanelor</w:t>
            </w:r>
          </w:p>
        </w:tc>
        <w:tc>
          <w:tcPr>
            <w:tcW w:w="2151" w:type="dxa"/>
          </w:tcPr>
          <w:p w14:paraId="52F2A294" w14:textId="77777777" w:rsidR="00C33D86" w:rsidRPr="009E199C" w:rsidRDefault="00C33D86" w:rsidP="009E199C">
            <w:pPr>
              <w:jc w:val="both"/>
              <w:rPr>
                <w:rFonts w:ascii="Arial" w:hAnsi="Arial" w:cs="Arial"/>
                <w:lang w:val="ro-RO"/>
              </w:rPr>
            </w:pPr>
          </w:p>
        </w:tc>
      </w:tr>
      <w:tr w:rsidR="004C4370" w:rsidRPr="009E199C" w14:paraId="2922A865" w14:textId="77777777" w:rsidTr="009E199C">
        <w:trPr>
          <w:trHeight w:val="606"/>
        </w:trPr>
        <w:tc>
          <w:tcPr>
            <w:tcW w:w="872" w:type="dxa"/>
            <w:vMerge w:val="restart"/>
          </w:tcPr>
          <w:p w14:paraId="4CB1CA12" w14:textId="77777777" w:rsidR="00647D06" w:rsidRPr="009E199C" w:rsidRDefault="00647D06" w:rsidP="009E199C">
            <w:pPr>
              <w:jc w:val="both"/>
              <w:rPr>
                <w:rFonts w:ascii="Arial" w:hAnsi="Arial" w:cs="Arial"/>
                <w:bCs/>
                <w:lang w:val="ro-RO"/>
              </w:rPr>
            </w:pPr>
          </w:p>
        </w:tc>
        <w:tc>
          <w:tcPr>
            <w:tcW w:w="12599" w:type="dxa"/>
            <w:vMerge w:val="restart"/>
          </w:tcPr>
          <w:p w14:paraId="5BA1FA71" w14:textId="77777777" w:rsidR="00647D06" w:rsidRPr="009E199C" w:rsidRDefault="00647D06" w:rsidP="009E199C">
            <w:pPr>
              <w:widowControl w:val="0"/>
              <w:numPr>
                <w:ilvl w:val="0"/>
                <w:numId w:val="17"/>
              </w:numPr>
              <w:shd w:val="clear" w:color="auto" w:fill="FFFFFF"/>
              <w:tabs>
                <w:tab w:val="left" w:pos="684"/>
              </w:tabs>
              <w:autoSpaceDE w:val="0"/>
              <w:autoSpaceDN w:val="0"/>
              <w:adjustRightInd w:val="0"/>
              <w:spacing w:line="223" w:lineRule="exact"/>
              <w:jc w:val="both"/>
              <w:rPr>
                <w:rFonts w:ascii="Arial" w:hAnsi="Arial" w:cs="Arial"/>
                <w:bCs/>
                <w:lang w:val="ro-RO"/>
              </w:rPr>
            </w:pPr>
            <w:r w:rsidRPr="009E199C">
              <w:rPr>
                <w:rFonts w:ascii="Arial" w:hAnsi="Arial" w:cs="Arial"/>
                <w:bCs/>
                <w:lang w:val="ro-RO"/>
              </w:rPr>
              <w:t xml:space="preserve">Organismul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trebuie să se asigure că elementele şi </w:t>
            </w:r>
            <w:proofErr w:type="spellStart"/>
            <w:r w:rsidRPr="009E199C">
              <w:rPr>
                <w:rFonts w:ascii="Arial" w:hAnsi="Arial" w:cs="Arial"/>
                <w:bCs/>
                <w:lang w:val="ro-RO"/>
              </w:rPr>
              <w:t>eşantioanele</w:t>
            </w:r>
            <w:proofErr w:type="spellEnd"/>
            <w:r w:rsidRPr="009E199C">
              <w:rPr>
                <w:rFonts w:ascii="Arial" w:hAnsi="Arial" w:cs="Arial"/>
                <w:bCs/>
                <w:lang w:val="ro-RO"/>
              </w:rPr>
              <w:t xml:space="preserve"> care vor fi inspectate sunt identificate m mod unic, în scopul de a evita confuzia cu privire la identitatea unor astfel de obiecte şi </w:t>
            </w:r>
            <w:proofErr w:type="spellStart"/>
            <w:r w:rsidRPr="009E199C">
              <w:rPr>
                <w:rFonts w:ascii="Arial" w:hAnsi="Arial" w:cs="Arial"/>
                <w:bCs/>
                <w:lang w:val="ro-RO"/>
              </w:rPr>
              <w:t>eşantioane</w:t>
            </w:r>
            <w:proofErr w:type="spellEnd"/>
            <w:r w:rsidRPr="009E199C">
              <w:rPr>
                <w:rFonts w:ascii="Arial" w:hAnsi="Arial" w:cs="Arial"/>
                <w:bCs/>
                <w:lang w:val="ro-RO"/>
              </w:rPr>
              <w:t>.</w:t>
            </w:r>
          </w:p>
          <w:p w14:paraId="70119C16" w14:textId="77777777" w:rsidR="00647D06" w:rsidRPr="009E199C" w:rsidRDefault="00647D06" w:rsidP="009E199C">
            <w:pPr>
              <w:widowControl w:val="0"/>
              <w:numPr>
                <w:ilvl w:val="0"/>
                <w:numId w:val="17"/>
              </w:numPr>
              <w:shd w:val="clear" w:color="auto" w:fill="FFFFFF"/>
              <w:tabs>
                <w:tab w:val="left" w:pos="684"/>
              </w:tabs>
              <w:autoSpaceDE w:val="0"/>
              <w:autoSpaceDN w:val="0"/>
              <w:adjustRightInd w:val="0"/>
              <w:spacing w:before="216" w:line="216" w:lineRule="exact"/>
              <w:ind w:right="7"/>
              <w:jc w:val="both"/>
              <w:rPr>
                <w:rFonts w:ascii="Arial" w:hAnsi="Arial" w:cs="Arial"/>
                <w:bCs/>
                <w:lang w:val="ro-RO"/>
              </w:rPr>
            </w:pPr>
            <w:r w:rsidRPr="009E199C">
              <w:rPr>
                <w:rFonts w:ascii="Arial" w:hAnsi="Arial" w:cs="Arial"/>
                <w:bCs/>
                <w:lang w:val="ro-RO"/>
              </w:rPr>
              <w:t xml:space="preserve">Organismul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trebuie să stabilească dacă elementul care urmează să fie inspectat a fost pregătit.</w:t>
            </w:r>
          </w:p>
          <w:p w14:paraId="6E9DEC6E" w14:textId="77777777" w:rsidR="00647D06" w:rsidRPr="009E199C" w:rsidRDefault="00647D06" w:rsidP="009E199C">
            <w:pPr>
              <w:widowControl w:val="0"/>
              <w:numPr>
                <w:ilvl w:val="0"/>
                <w:numId w:val="17"/>
              </w:numPr>
              <w:shd w:val="clear" w:color="auto" w:fill="FFFFFF"/>
              <w:tabs>
                <w:tab w:val="left" w:pos="684"/>
              </w:tabs>
              <w:autoSpaceDE w:val="0"/>
              <w:autoSpaceDN w:val="0"/>
              <w:adjustRightInd w:val="0"/>
              <w:spacing w:before="230" w:line="216" w:lineRule="exact"/>
              <w:jc w:val="both"/>
              <w:rPr>
                <w:rFonts w:ascii="Arial" w:hAnsi="Arial" w:cs="Arial"/>
                <w:bCs/>
                <w:lang w:val="ro-RO"/>
              </w:rPr>
            </w:pPr>
            <w:r w:rsidRPr="009E199C">
              <w:rPr>
                <w:rFonts w:ascii="Arial" w:hAnsi="Arial" w:cs="Arial"/>
                <w:bCs/>
                <w:lang w:val="ro-RO"/>
              </w:rPr>
              <w:t xml:space="preserve">Trebuie să fie înregistrate orice anomalii aparente notificate către inspector, sau observate de către inspector. în cazul in care există vreo îndoială cu privire la adecvarea elementului pentru </w:t>
            </w:r>
            <w:proofErr w:type="spellStart"/>
            <w:r w:rsidRPr="009E199C">
              <w:rPr>
                <w:rFonts w:ascii="Arial" w:hAnsi="Arial" w:cs="Arial"/>
                <w:bCs/>
                <w:lang w:val="ro-RO"/>
              </w:rPr>
              <w:t>inspecţia</w:t>
            </w:r>
            <w:proofErr w:type="spellEnd"/>
            <w:r w:rsidRPr="009E199C">
              <w:rPr>
                <w:rFonts w:ascii="Arial" w:hAnsi="Arial" w:cs="Arial"/>
                <w:bCs/>
                <w:lang w:val="ro-RO"/>
              </w:rPr>
              <w:t xml:space="preserve"> care urmează să fie efectuată, sau in cazul în care elementul nu este conform cu descrierea furnizată, organismul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trebuie să contacteze clientul înainte de a începe </w:t>
            </w:r>
            <w:proofErr w:type="spellStart"/>
            <w:r w:rsidRPr="009E199C">
              <w:rPr>
                <w:rFonts w:ascii="Arial" w:hAnsi="Arial" w:cs="Arial"/>
                <w:bCs/>
                <w:lang w:val="ro-RO"/>
              </w:rPr>
              <w:t>inspecţia</w:t>
            </w:r>
            <w:proofErr w:type="spellEnd"/>
            <w:r w:rsidRPr="009E199C">
              <w:rPr>
                <w:rFonts w:ascii="Arial" w:hAnsi="Arial" w:cs="Arial"/>
                <w:bCs/>
                <w:lang w:val="ro-RO"/>
              </w:rPr>
              <w:t>.</w:t>
            </w:r>
          </w:p>
          <w:p w14:paraId="3B841C4A" w14:textId="77777777" w:rsidR="00647D06" w:rsidRPr="009E199C" w:rsidRDefault="00647D06" w:rsidP="009E199C">
            <w:pPr>
              <w:widowControl w:val="0"/>
              <w:numPr>
                <w:ilvl w:val="0"/>
                <w:numId w:val="17"/>
              </w:numPr>
              <w:shd w:val="clear" w:color="auto" w:fill="FFFFFF"/>
              <w:tabs>
                <w:tab w:val="left" w:pos="684"/>
              </w:tabs>
              <w:autoSpaceDE w:val="0"/>
              <w:autoSpaceDN w:val="0"/>
              <w:adjustRightInd w:val="0"/>
              <w:spacing w:before="223" w:line="216" w:lineRule="exact"/>
              <w:jc w:val="both"/>
              <w:rPr>
                <w:rFonts w:ascii="Arial" w:hAnsi="Arial" w:cs="Arial"/>
                <w:bCs/>
                <w:lang w:val="ro-RO"/>
              </w:rPr>
            </w:pPr>
            <w:r w:rsidRPr="009E199C">
              <w:rPr>
                <w:rFonts w:ascii="Arial" w:hAnsi="Arial" w:cs="Arial"/>
                <w:bCs/>
                <w:lang w:val="pt-BR"/>
              </w:rPr>
              <w:t>Organismul de inspecţie trebuie să aibă proceduri documentate şi facilităţi corespunzătoare pentru a evita deteriorarea sau prejudicierea elementelor de inspectat atât timp cat acestea se află sub responsabilitatea sa.</w:t>
            </w:r>
          </w:p>
        </w:tc>
        <w:tc>
          <w:tcPr>
            <w:tcW w:w="2151" w:type="dxa"/>
          </w:tcPr>
          <w:p w14:paraId="563E251D" w14:textId="77777777" w:rsidR="00647D06" w:rsidRPr="009E199C" w:rsidRDefault="00647D06" w:rsidP="009E199C">
            <w:pPr>
              <w:jc w:val="both"/>
              <w:rPr>
                <w:rFonts w:ascii="Arial" w:hAnsi="Arial" w:cs="Arial"/>
                <w:lang w:val="ro-RO"/>
              </w:rPr>
            </w:pPr>
          </w:p>
        </w:tc>
      </w:tr>
      <w:tr w:rsidR="004C4370" w:rsidRPr="009E199C" w14:paraId="7D6FADCB" w14:textId="77777777" w:rsidTr="009E199C">
        <w:trPr>
          <w:trHeight w:val="603"/>
        </w:trPr>
        <w:tc>
          <w:tcPr>
            <w:tcW w:w="872" w:type="dxa"/>
            <w:vMerge/>
          </w:tcPr>
          <w:p w14:paraId="31A302E2" w14:textId="77777777" w:rsidR="00647D06" w:rsidRPr="009E199C" w:rsidRDefault="00647D06" w:rsidP="009E199C">
            <w:pPr>
              <w:jc w:val="both"/>
              <w:rPr>
                <w:rFonts w:ascii="Arial" w:hAnsi="Arial" w:cs="Arial"/>
                <w:b/>
                <w:lang w:val="ro-RO"/>
              </w:rPr>
            </w:pPr>
          </w:p>
        </w:tc>
        <w:tc>
          <w:tcPr>
            <w:tcW w:w="12599" w:type="dxa"/>
            <w:vMerge/>
          </w:tcPr>
          <w:p w14:paraId="55B269EC" w14:textId="77777777" w:rsidR="00647D06" w:rsidRPr="009E199C" w:rsidRDefault="00647D06" w:rsidP="009E199C">
            <w:pPr>
              <w:widowControl w:val="0"/>
              <w:numPr>
                <w:ilvl w:val="0"/>
                <w:numId w:val="17"/>
              </w:numPr>
              <w:shd w:val="clear" w:color="auto" w:fill="FFFFFF"/>
              <w:tabs>
                <w:tab w:val="left" w:pos="684"/>
              </w:tabs>
              <w:autoSpaceDE w:val="0"/>
              <w:autoSpaceDN w:val="0"/>
              <w:adjustRightInd w:val="0"/>
              <w:spacing w:line="223" w:lineRule="exact"/>
              <w:jc w:val="both"/>
              <w:rPr>
                <w:rFonts w:ascii="Arial" w:hAnsi="Arial" w:cs="Arial"/>
                <w:b/>
                <w:lang w:val="pt-BR"/>
              </w:rPr>
            </w:pPr>
          </w:p>
        </w:tc>
        <w:tc>
          <w:tcPr>
            <w:tcW w:w="2151" w:type="dxa"/>
          </w:tcPr>
          <w:p w14:paraId="38966A10" w14:textId="77777777" w:rsidR="00647D06" w:rsidRPr="009E199C" w:rsidRDefault="00647D06" w:rsidP="009E199C">
            <w:pPr>
              <w:jc w:val="both"/>
              <w:rPr>
                <w:rFonts w:ascii="Arial" w:hAnsi="Arial" w:cs="Arial"/>
                <w:lang w:val="ro-RO"/>
              </w:rPr>
            </w:pPr>
          </w:p>
        </w:tc>
      </w:tr>
      <w:tr w:rsidR="004C4370" w:rsidRPr="009E199C" w14:paraId="41A31225" w14:textId="77777777" w:rsidTr="009E199C">
        <w:trPr>
          <w:trHeight w:val="603"/>
        </w:trPr>
        <w:tc>
          <w:tcPr>
            <w:tcW w:w="872" w:type="dxa"/>
            <w:vMerge/>
          </w:tcPr>
          <w:p w14:paraId="406B379D" w14:textId="77777777" w:rsidR="00647D06" w:rsidRPr="009E199C" w:rsidRDefault="00647D06" w:rsidP="009E199C">
            <w:pPr>
              <w:jc w:val="both"/>
              <w:rPr>
                <w:rFonts w:ascii="Arial" w:hAnsi="Arial" w:cs="Arial"/>
                <w:b/>
                <w:lang w:val="ro-RO"/>
              </w:rPr>
            </w:pPr>
          </w:p>
        </w:tc>
        <w:tc>
          <w:tcPr>
            <w:tcW w:w="12599" w:type="dxa"/>
            <w:vMerge/>
          </w:tcPr>
          <w:p w14:paraId="6C41470B" w14:textId="77777777" w:rsidR="00647D06" w:rsidRPr="009E199C" w:rsidRDefault="00647D06" w:rsidP="009E199C">
            <w:pPr>
              <w:widowControl w:val="0"/>
              <w:numPr>
                <w:ilvl w:val="0"/>
                <w:numId w:val="17"/>
              </w:numPr>
              <w:shd w:val="clear" w:color="auto" w:fill="FFFFFF"/>
              <w:tabs>
                <w:tab w:val="left" w:pos="684"/>
              </w:tabs>
              <w:autoSpaceDE w:val="0"/>
              <w:autoSpaceDN w:val="0"/>
              <w:adjustRightInd w:val="0"/>
              <w:spacing w:line="223" w:lineRule="exact"/>
              <w:jc w:val="both"/>
              <w:rPr>
                <w:rFonts w:ascii="Arial" w:hAnsi="Arial" w:cs="Arial"/>
                <w:b/>
                <w:lang w:val="pt-BR"/>
              </w:rPr>
            </w:pPr>
          </w:p>
        </w:tc>
        <w:tc>
          <w:tcPr>
            <w:tcW w:w="2151" w:type="dxa"/>
          </w:tcPr>
          <w:p w14:paraId="1F4F5600" w14:textId="77777777" w:rsidR="00647D06" w:rsidRPr="009E199C" w:rsidRDefault="00647D06" w:rsidP="009E199C">
            <w:pPr>
              <w:jc w:val="both"/>
              <w:rPr>
                <w:rFonts w:ascii="Arial" w:hAnsi="Arial" w:cs="Arial"/>
                <w:lang w:val="ro-RO"/>
              </w:rPr>
            </w:pPr>
          </w:p>
        </w:tc>
      </w:tr>
      <w:tr w:rsidR="004C4370" w:rsidRPr="009E199C" w14:paraId="6BB2562E" w14:textId="77777777" w:rsidTr="009E199C">
        <w:trPr>
          <w:trHeight w:val="603"/>
        </w:trPr>
        <w:tc>
          <w:tcPr>
            <w:tcW w:w="872" w:type="dxa"/>
            <w:vMerge/>
          </w:tcPr>
          <w:p w14:paraId="27FBEE9C" w14:textId="77777777" w:rsidR="00647D06" w:rsidRPr="009E199C" w:rsidRDefault="00647D06" w:rsidP="009E199C">
            <w:pPr>
              <w:jc w:val="both"/>
              <w:rPr>
                <w:rFonts w:ascii="Arial" w:hAnsi="Arial" w:cs="Arial"/>
                <w:b/>
                <w:lang w:val="ro-RO"/>
              </w:rPr>
            </w:pPr>
          </w:p>
        </w:tc>
        <w:tc>
          <w:tcPr>
            <w:tcW w:w="12599" w:type="dxa"/>
            <w:vMerge/>
          </w:tcPr>
          <w:p w14:paraId="06FD8FFF" w14:textId="77777777" w:rsidR="00647D06" w:rsidRPr="009E199C" w:rsidRDefault="00647D06" w:rsidP="009E199C">
            <w:pPr>
              <w:widowControl w:val="0"/>
              <w:numPr>
                <w:ilvl w:val="0"/>
                <w:numId w:val="17"/>
              </w:numPr>
              <w:shd w:val="clear" w:color="auto" w:fill="FFFFFF"/>
              <w:tabs>
                <w:tab w:val="left" w:pos="684"/>
              </w:tabs>
              <w:autoSpaceDE w:val="0"/>
              <w:autoSpaceDN w:val="0"/>
              <w:adjustRightInd w:val="0"/>
              <w:spacing w:line="223" w:lineRule="exact"/>
              <w:jc w:val="both"/>
              <w:rPr>
                <w:rFonts w:ascii="Arial" w:hAnsi="Arial" w:cs="Arial"/>
                <w:b/>
                <w:lang w:val="pt-BR"/>
              </w:rPr>
            </w:pPr>
          </w:p>
        </w:tc>
        <w:tc>
          <w:tcPr>
            <w:tcW w:w="2151" w:type="dxa"/>
          </w:tcPr>
          <w:p w14:paraId="4889DB64" w14:textId="77777777" w:rsidR="00647D06" w:rsidRPr="009E199C" w:rsidRDefault="00647D06" w:rsidP="009E199C">
            <w:pPr>
              <w:jc w:val="both"/>
              <w:rPr>
                <w:rFonts w:ascii="Arial" w:hAnsi="Arial" w:cs="Arial"/>
                <w:lang w:val="ro-RO"/>
              </w:rPr>
            </w:pPr>
          </w:p>
        </w:tc>
      </w:tr>
      <w:tr w:rsidR="004C4370" w:rsidRPr="009E199C" w14:paraId="38BD8CEE" w14:textId="77777777" w:rsidTr="009E199C">
        <w:tc>
          <w:tcPr>
            <w:tcW w:w="872" w:type="dxa"/>
          </w:tcPr>
          <w:p w14:paraId="33A10E29" w14:textId="77777777" w:rsidR="00C33D86" w:rsidRPr="009E199C" w:rsidRDefault="00C33D86" w:rsidP="009E199C">
            <w:pPr>
              <w:jc w:val="both"/>
              <w:rPr>
                <w:rFonts w:ascii="Arial" w:hAnsi="Arial" w:cs="Arial"/>
                <w:b/>
                <w:lang w:val="ro-RO"/>
              </w:rPr>
            </w:pPr>
            <w:r w:rsidRPr="009E199C">
              <w:rPr>
                <w:rFonts w:ascii="Arial" w:hAnsi="Arial" w:cs="Arial"/>
                <w:b/>
                <w:lang w:val="ro-RO"/>
              </w:rPr>
              <w:t>7.3</w:t>
            </w:r>
          </w:p>
        </w:tc>
        <w:tc>
          <w:tcPr>
            <w:tcW w:w="12599" w:type="dxa"/>
          </w:tcPr>
          <w:p w14:paraId="44A900A7" w14:textId="77777777" w:rsidR="00C33D86" w:rsidRPr="009E199C" w:rsidRDefault="00C33D86" w:rsidP="009E199C">
            <w:pPr>
              <w:jc w:val="both"/>
              <w:rPr>
                <w:rFonts w:ascii="Arial" w:hAnsi="Arial" w:cs="Arial"/>
                <w:b/>
                <w:lang w:val="ro-RO"/>
              </w:rPr>
            </w:pPr>
            <w:r w:rsidRPr="009E199C">
              <w:rPr>
                <w:rFonts w:ascii="Arial" w:hAnsi="Arial" w:cs="Arial"/>
                <w:b/>
                <w:lang w:val="ro-RO"/>
              </w:rPr>
              <w:t>Înregistrări ale inspecției</w:t>
            </w:r>
          </w:p>
          <w:p w14:paraId="228AE4A1" w14:textId="77777777" w:rsidR="00C33D86" w:rsidRPr="009E199C" w:rsidRDefault="00C33D86" w:rsidP="009E199C">
            <w:pPr>
              <w:jc w:val="both"/>
              <w:rPr>
                <w:rFonts w:ascii="Arial" w:hAnsi="Arial" w:cs="Arial"/>
                <w:b/>
                <w:lang w:val="ro-RO"/>
              </w:rPr>
            </w:pPr>
          </w:p>
        </w:tc>
        <w:tc>
          <w:tcPr>
            <w:tcW w:w="2151" w:type="dxa"/>
          </w:tcPr>
          <w:p w14:paraId="4571C5C9" w14:textId="77777777" w:rsidR="00C33D86" w:rsidRPr="009E199C" w:rsidRDefault="00C33D86" w:rsidP="009E199C">
            <w:pPr>
              <w:jc w:val="both"/>
              <w:rPr>
                <w:rFonts w:ascii="Arial" w:hAnsi="Arial" w:cs="Arial"/>
                <w:lang w:val="ro-RO"/>
              </w:rPr>
            </w:pPr>
          </w:p>
        </w:tc>
      </w:tr>
      <w:tr w:rsidR="004C4370" w:rsidRPr="009E199C" w14:paraId="3DFADCD7" w14:textId="77777777" w:rsidTr="009E199C">
        <w:trPr>
          <w:trHeight w:val="435"/>
        </w:trPr>
        <w:tc>
          <w:tcPr>
            <w:tcW w:w="872" w:type="dxa"/>
            <w:vMerge w:val="restart"/>
          </w:tcPr>
          <w:p w14:paraId="5AD4694A" w14:textId="77777777" w:rsidR="00647D06" w:rsidRPr="009E199C" w:rsidRDefault="00647D06" w:rsidP="009E199C">
            <w:pPr>
              <w:jc w:val="both"/>
              <w:rPr>
                <w:rFonts w:ascii="Arial" w:hAnsi="Arial" w:cs="Arial"/>
                <w:bCs/>
                <w:lang w:val="ro-RO"/>
              </w:rPr>
            </w:pPr>
          </w:p>
        </w:tc>
        <w:tc>
          <w:tcPr>
            <w:tcW w:w="12599" w:type="dxa"/>
            <w:vMerge w:val="restart"/>
          </w:tcPr>
          <w:p w14:paraId="21D82C21" w14:textId="77777777" w:rsidR="00647D06" w:rsidRPr="009E199C" w:rsidRDefault="00647D06" w:rsidP="009E199C">
            <w:pPr>
              <w:widowControl w:val="0"/>
              <w:numPr>
                <w:ilvl w:val="0"/>
                <w:numId w:val="18"/>
              </w:numPr>
              <w:shd w:val="clear" w:color="auto" w:fill="FFFFFF"/>
              <w:tabs>
                <w:tab w:val="left" w:pos="691"/>
              </w:tabs>
              <w:autoSpaceDE w:val="0"/>
              <w:autoSpaceDN w:val="0"/>
              <w:adjustRightInd w:val="0"/>
              <w:spacing w:line="223" w:lineRule="exact"/>
              <w:ind w:right="7"/>
              <w:jc w:val="both"/>
              <w:rPr>
                <w:rFonts w:ascii="Arial" w:hAnsi="Arial" w:cs="Arial"/>
                <w:bCs/>
                <w:lang w:val="pt-BR"/>
              </w:rPr>
            </w:pPr>
            <w:r w:rsidRPr="009E199C">
              <w:rPr>
                <w:rFonts w:ascii="Arial" w:hAnsi="Arial" w:cs="Arial"/>
                <w:bCs/>
                <w:lang w:val="pt-BR"/>
              </w:rPr>
              <w:t>Organismul de inspecţie trebuie să menţină un sistem de înregistrare {a se vedea 8.4) pentru a demonstra îndeplinirea eficace a procedurilor de inspecţie şi pentru a permite о evaluare a inspecţiei.</w:t>
            </w:r>
          </w:p>
          <w:p w14:paraId="7D21A535" w14:textId="77777777" w:rsidR="00647D06" w:rsidRPr="009E199C" w:rsidRDefault="00647D06" w:rsidP="009E199C">
            <w:pPr>
              <w:widowControl w:val="0"/>
              <w:numPr>
                <w:ilvl w:val="0"/>
                <w:numId w:val="18"/>
              </w:numPr>
              <w:shd w:val="clear" w:color="auto" w:fill="FFFFFF"/>
              <w:tabs>
                <w:tab w:val="left" w:pos="691"/>
              </w:tabs>
              <w:autoSpaceDE w:val="0"/>
              <w:autoSpaceDN w:val="0"/>
              <w:adjustRightInd w:val="0"/>
              <w:spacing w:before="202" w:line="223" w:lineRule="exact"/>
              <w:ind w:right="7"/>
              <w:jc w:val="both"/>
              <w:rPr>
                <w:rFonts w:ascii="Arial" w:hAnsi="Arial" w:cs="Arial"/>
                <w:bCs/>
                <w:lang w:val="ro-RO"/>
              </w:rPr>
            </w:pPr>
            <w:r w:rsidRPr="009E199C">
              <w:rPr>
                <w:rFonts w:ascii="Arial" w:hAnsi="Arial" w:cs="Arial"/>
                <w:bCs/>
                <w:lang w:val="pt-BR"/>
              </w:rPr>
              <w:t>Raportul de inspecţie sau certificatul trebuie sâ fie trasabil intern până la inspectorul (inspectorii) care a (au) efectuat inspecţia.</w:t>
            </w:r>
          </w:p>
        </w:tc>
        <w:tc>
          <w:tcPr>
            <w:tcW w:w="2151" w:type="dxa"/>
          </w:tcPr>
          <w:p w14:paraId="0ECBDD70" w14:textId="77777777" w:rsidR="00647D06" w:rsidRPr="009E199C" w:rsidRDefault="00647D06" w:rsidP="009E199C">
            <w:pPr>
              <w:jc w:val="both"/>
              <w:rPr>
                <w:rFonts w:ascii="Arial" w:hAnsi="Arial" w:cs="Arial"/>
                <w:lang w:val="ro-RO"/>
              </w:rPr>
            </w:pPr>
          </w:p>
        </w:tc>
      </w:tr>
      <w:tr w:rsidR="004C4370" w:rsidRPr="009E199C" w14:paraId="782D0496" w14:textId="77777777" w:rsidTr="009E199C">
        <w:trPr>
          <w:trHeight w:val="435"/>
        </w:trPr>
        <w:tc>
          <w:tcPr>
            <w:tcW w:w="872" w:type="dxa"/>
            <w:vMerge/>
          </w:tcPr>
          <w:p w14:paraId="5BF70510" w14:textId="77777777" w:rsidR="00647D06" w:rsidRPr="009E199C" w:rsidRDefault="00647D06" w:rsidP="009E199C">
            <w:pPr>
              <w:jc w:val="both"/>
              <w:rPr>
                <w:rFonts w:ascii="Arial" w:hAnsi="Arial" w:cs="Arial"/>
                <w:b/>
                <w:lang w:val="ro-RO"/>
              </w:rPr>
            </w:pPr>
          </w:p>
        </w:tc>
        <w:tc>
          <w:tcPr>
            <w:tcW w:w="12599" w:type="dxa"/>
            <w:vMerge/>
          </w:tcPr>
          <w:p w14:paraId="2E8A124D" w14:textId="77777777" w:rsidR="00647D06" w:rsidRPr="009E199C" w:rsidRDefault="00647D06" w:rsidP="009E199C">
            <w:pPr>
              <w:widowControl w:val="0"/>
              <w:numPr>
                <w:ilvl w:val="0"/>
                <w:numId w:val="18"/>
              </w:numPr>
              <w:shd w:val="clear" w:color="auto" w:fill="FFFFFF"/>
              <w:tabs>
                <w:tab w:val="left" w:pos="691"/>
              </w:tabs>
              <w:autoSpaceDE w:val="0"/>
              <w:autoSpaceDN w:val="0"/>
              <w:adjustRightInd w:val="0"/>
              <w:spacing w:line="223" w:lineRule="exact"/>
              <w:ind w:right="7"/>
              <w:jc w:val="both"/>
              <w:rPr>
                <w:rFonts w:ascii="Arial" w:hAnsi="Arial" w:cs="Arial"/>
                <w:b/>
                <w:lang w:val="pt-BR"/>
              </w:rPr>
            </w:pPr>
          </w:p>
        </w:tc>
        <w:tc>
          <w:tcPr>
            <w:tcW w:w="2151" w:type="dxa"/>
          </w:tcPr>
          <w:p w14:paraId="01ECE580" w14:textId="77777777" w:rsidR="00647D06" w:rsidRPr="009E199C" w:rsidRDefault="00647D06" w:rsidP="009E199C">
            <w:pPr>
              <w:jc w:val="both"/>
              <w:rPr>
                <w:rFonts w:ascii="Arial" w:hAnsi="Arial" w:cs="Arial"/>
                <w:lang w:val="ro-RO"/>
              </w:rPr>
            </w:pPr>
          </w:p>
        </w:tc>
      </w:tr>
      <w:tr w:rsidR="004C4370" w:rsidRPr="009E199C" w14:paraId="0101BCF3" w14:textId="77777777" w:rsidTr="009E199C">
        <w:tc>
          <w:tcPr>
            <w:tcW w:w="872" w:type="dxa"/>
          </w:tcPr>
          <w:p w14:paraId="3256D8C2" w14:textId="77777777" w:rsidR="00C33D86" w:rsidRPr="009E199C" w:rsidRDefault="00C33D86" w:rsidP="009E199C">
            <w:pPr>
              <w:jc w:val="both"/>
              <w:rPr>
                <w:rFonts w:ascii="Arial" w:hAnsi="Arial" w:cs="Arial"/>
                <w:b/>
                <w:lang w:val="ro-RO"/>
              </w:rPr>
            </w:pPr>
            <w:r w:rsidRPr="009E199C">
              <w:rPr>
                <w:rFonts w:ascii="Arial" w:hAnsi="Arial" w:cs="Arial"/>
                <w:b/>
                <w:lang w:val="ro-RO"/>
              </w:rPr>
              <w:t xml:space="preserve">7.4 </w:t>
            </w:r>
          </w:p>
        </w:tc>
        <w:tc>
          <w:tcPr>
            <w:tcW w:w="12599" w:type="dxa"/>
          </w:tcPr>
          <w:p w14:paraId="48C652DB" w14:textId="77777777" w:rsidR="00C33D86" w:rsidRPr="009E199C" w:rsidRDefault="00C33D86" w:rsidP="009E199C">
            <w:pPr>
              <w:jc w:val="both"/>
              <w:rPr>
                <w:rFonts w:ascii="Arial" w:hAnsi="Arial" w:cs="Arial"/>
                <w:b/>
                <w:lang w:val="ro-RO"/>
              </w:rPr>
            </w:pPr>
            <w:r w:rsidRPr="009E199C">
              <w:rPr>
                <w:rFonts w:ascii="Arial" w:hAnsi="Arial" w:cs="Arial"/>
                <w:b/>
                <w:lang w:val="ro-RO"/>
              </w:rPr>
              <w:t>Rapoarte de inspecție și certificate de inspecție</w:t>
            </w:r>
          </w:p>
        </w:tc>
        <w:tc>
          <w:tcPr>
            <w:tcW w:w="2151" w:type="dxa"/>
          </w:tcPr>
          <w:p w14:paraId="7B65873A" w14:textId="77777777" w:rsidR="00C33D86" w:rsidRPr="009E199C" w:rsidRDefault="00C33D86" w:rsidP="009E199C">
            <w:pPr>
              <w:jc w:val="both"/>
              <w:rPr>
                <w:rFonts w:ascii="Arial" w:hAnsi="Arial" w:cs="Arial"/>
                <w:lang w:val="ro-RO"/>
              </w:rPr>
            </w:pPr>
          </w:p>
        </w:tc>
      </w:tr>
      <w:tr w:rsidR="004C4370" w:rsidRPr="009E199C" w14:paraId="1194AF09" w14:textId="77777777" w:rsidTr="009E199C">
        <w:trPr>
          <w:trHeight w:val="885"/>
        </w:trPr>
        <w:tc>
          <w:tcPr>
            <w:tcW w:w="872" w:type="dxa"/>
            <w:vMerge w:val="restart"/>
          </w:tcPr>
          <w:p w14:paraId="3ABA79F0" w14:textId="77777777" w:rsidR="00CD1518" w:rsidRPr="009E199C" w:rsidRDefault="00CD1518" w:rsidP="009E199C">
            <w:pPr>
              <w:jc w:val="both"/>
              <w:rPr>
                <w:rFonts w:ascii="Arial" w:hAnsi="Arial" w:cs="Arial"/>
                <w:bCs/>
                <w:lang w:val="ro-RO"/>
              </w:rPr>
            </w:pPr>
          </w:p>
        </w:tc>
        <w:tc>
          <w:tcPr>
            <w:tcW w:w="12599" w:type="dxa"/>
            <w:vMerge w:val="restart"/>
          </w:tcPr>
          <w:p w14:paraId="1EE4C6DB" w14:textId="77777777" w:rsidR="00CD1518" w:rsidRPr="009E199C" w:rsidRDefault="00CD1518" w:rsidP="009E199C">
            <w:pPr>
              <w:widowControl w:val="0"/>
              <w:numPr>
                <w:ilvl w:val="0"/>
                <w:numId w:val="19"/>
              </w:numPr>
              <w:shd w:val="clear" w:color="auto" w:fill="FFFFFF"/>
              <w:tabs>
                <w:tab w:val="left" w:pos="670"/>
              </w:tabs>
              <w:autoSpaceDE w:val="0"/>
              <w:autoSpaceDN w:val="0"/>
              <w:adjustRightInd w:val="0"/>
              <w:spacing w:line="223" w:lineRule="exact"/>
              <w:ind w:right="14"/>
              <w:jc w:val="both"/>
              <w:rPr>
                <w:rFonts w:ascii="Arial" w:hAnsi="Arial" w:cs="Arial"/>
                <w:bCs/>
                <w:lang w:val="fr-FR"/>
              </w:rPr>
            </w:pPr>
            <w:r w:rsidRPr="009E199C">
              <w:rPr>
                <w:rFonts w:ascii="Arial" w:hAnsi="Arial" w:cs="Arial"/>
                <w:bCs/>
                <w:lang w:val="fr-FR"/>
              </w:rPr>
              <w:t xml:space="preserve">Activitatea </w:t>
            </w:r>
            <w:proofErr w:type="spellStart"/>
            <w:r w:rsidRPr="009E199C">
              <w:rPr>
                <w:rFonts w:ascii="Arial" w:hAnsi="Arial" w:cs="Arial"/>
                <w:bCs/>
                <w:lang w:val="fr-FR"/>
              </w:rPr>
              <w:t>efectuată</w:t>
            </w:r>
            <w:proofErr w:type="spellEnd"/>
            <w:r w:rsidRPr="009E199C">
              <w:rPr>
                <w:rFonts w:ascii="Arial" w:hAnsi="Arial" w:cs="Arial"/>
                <w:bCs/>
                <w:lang w:val="fr-FR"/>
              </w:rPr>
              <w:t xml:space="preserve"> de </w:t>
            </w:r>
            <w:proofErr w:type="spellStart"/>
            <w:r w:rsidRPr="009E199C">
              <w:rPr>
                <w:rFonts w:ascii="Arial" w:hAnsi="Arial" w:cs="Arial"/>
                <w:bCs/>
                <w:lang w:val="fr-FR"/>
              </w:rPr>
              <w:t>organismul</w:t>
            </w:r>
            <w:proofErr w:type="spellEnd"/>
            <w:r w:rsidRPr="009E199C">
              <w:rPr>
                <w:rFonts w:ascii="Arial" w:hAnsi="Arial" w:cs="Arial"/>
                <w:bCs/>
                <w:lang w:val="fr-FR"/>
              </w:rPr>
              <w:t xml:space="preserve"> de </w:t>
            </w:r>
            <w:proofErr w:type="spellStart"/>
            <w:r w:rsidRPr="009E199C">
              <w:rPr>
                <w:rFonts w:ascii="Arial" w:hAnsi="Arial" w:cs="Arial"/>
                <w:bCs/>
                <w:lang w:val="fr-FR"/>
              </w:rPr>
              <w:t>inspecţie</w:t>
            </w:r>
            <w:proofErr w:type="spellEnd"/>
            <w:r w:rsidRPr="009E199C">
              <w:rPr>
                <w:rFonts w:ascii="Arial" w:hAnsi="Arial" w:cs="Arial"/>
                <w:bCs/>
                <w:lang w:val="fr-FR"/>
              </w:rPr>
              <w:t xml:space="preserve"> trebuie să fie </w:t>
            </w:r>
            <w:proofErr w:type="spellStart"/>
            <w:r w:rsidRPr="009E199C">
              <w:rPr>
                <w:rFonts w:ascii="Arial" w:hAnsi="Arial" w:cs="Arial"/>
                <w:bCs/>
                <w:lang w:val="fr-FR"/>
              </w:rPr>
              <w:t>acoperită</w:t>
            </w:r>
            <w:proofErr w:type="spellEnd"/>
            <w:r w:rsidRPr="009E199C">
              <w:rPr>
                <w:rFonts w:ascii="Arial" w:hAnsi="Arial" w:cs="Arial"/>
                <w:bCs/>
                <w:lang w:val="fr-FR"/>
              </w:rPr>
              <w:t xml:space="preserve"> </w:t>
            </w:r>
            <w:proofErr w:type="gramStart"/>
            <w:r w:rsidRPr="009E199C">
              <w:rPr>
                <w:rFonts w:ascii="Arial" w:hAnsi="Arial" w:cs="Arial"/>
                <w:bCs/>
                <w:lang w:val="fr-FR"/>
              </w:rPr>
              <w:t>de un</w:t>
            </w:r>
            <w:proofErr w:type="gramEnd"/>
            <w:r w:rsidRPr="009E199C">
              <w:rPr>
                <w:rFonts w:ascii="Arial" w:hAnsi="Arial" w:cs="Arial"/>
                <w:bCs/>
                <w:lang w:val="fr-FR"/>
              </w:rPr>
              <w:t xml:space="preserve"> </w:t>
            </w:r>
            <w:proofErr w:type="spellStart"/>
            <w:r w:rsidRPr="009E199C">
              <w:rPr>
                <w:rFonts w:ascii="Arial" w:hAnsi="Arial" w:cs="Arial"/>
                <w:bCs/>
                <w:lang w:val="fr-FR"/>
              </w:rPr>
              <w:t>raport</w:t>
            </w:r>
            <w:proofErr w:type="spellEnd"/>
            <w:r w:rsidRPr="009E199C">
              <w:rPr>
                <w:rFonts w:ascii="Arial" w:hAnsi="Arial" w:cs="Arial"/>
                <w:bCs/>
                <w:lang w:val="fr-FR"/>
              </w:rPr>
              <w:t xml:space="preserve"> de </w:t>
            </w:r>
            <w:proofErr w:type="spellStart"/>
            <w:r w:rsidRPr="009E199C">
              <w:rPr>
                <w:rFonts w:ascii="Arial" w:hAnsi="Arial" w:cs="Arial"/>
                <w:bCs/>
                <w:lang w:val="fr-FR"/>
              </w:rPr>
              <w:t>inspecţie</w:t>
            </w:r>
            <w:proofErr w:type="spellEnd"/>
            <w:r w:rsidRPr="009E199C">
              <w:rPr>
                <w:rFonts w:ascii="Arial" w:hAnsi="Arial" w:cs="Arial"/>
                <w:bCs/>
                <w:lang w:val="fr-FR"/>
              </w:rPr>
              <w:t xml:space="preserve"> sau </w:t>
            </w:r>
            <w:proofErr w:type="gramStart"/>
            <w:r w:rsidRPr="009E199C">
              <w:rPr>
                <w:rFonts w:ascii="Arial" w:hAnsi="Arial" w:cs="Arial"/>
                <w:bCs/>
                <w:lang w:val="fr-FR"/>
              </w:rPr>
              <w:t>de un</w:t>
            </w:r>
            <w:proofErr w:type="gramEnd"/>
            <w:r w:rsidRPr="009E199C">
              <w:rPr>
                <w:rFonts w:ascii="Arial" w:hAnsi="Arial" w:cs="Arial"/>
                <w:bCs/>
                <w:lang w:val="fr-FR"/>
              </w:rPr>
              <w:t xml:space="preserve"> certificat de </w:t>
            </w:r>
            <w:proofErr w:type="spellStart"/>
            <w:r w:rsidRPr="009E199C">
              <w:rPr>
                <w:rFonts w:ascii="Arial" w:hAnsi="Arial" w:cs="Arial"/>
                <w:bCs/>
                <w:lang w:val="fr-FR"/>
              </w:rPr>
              <w:t>inspecţie</w:t>
            </w:r>
            <w:proofErr w:type="spellEnd"/>
            <w:r w:rsidRPr="009E199C">
              <w:rPr>
                <w:rFonts w:ascii="Arial" w:hAnsi="Arial" w:cs="Arial"/>
                <w:bCs/>
                <w:lang w:val="fr-FR"/>
              </w:rPr>
              <w:t xml:space="preserve">, care se pot </w:t>
            </w:r>
            <w:proofErr w:type="spellStart"/>
            <w:r w:rsidRPr="009E199C">
              <w:rPr>
                <w:rFonts w:ascii="Arial" w:hAnsi="Arial" w:cs="Arial"/>
                <w:bCs/>
                <w:lang w:val="fr-FR"/>
              </w:rPr>
              <w:t>regăsi</w:t>
            </w:r>
            <w:proofErr w:type="spellEnd"/>
            <w:r w:rsidRPr="009E199C">
              <w:rPr>
                <w:rFonts w:ascii="Arial" w:hAnsi="Arial" w:cs="Arial"/>
                <w:bCs/>
                <w:lang w:val="fr-FR"/>
              </w:rPr>
              <w:t>.</w:t>
            </w:r>
          </w:p>
          <w:p w14:paraId="49AD7642" w14:textId="77777777" w:rsidR="00CD1518" w:rsidRPr="009E199C" w:rsidRDefault="00CD1518" w:rsidP="009E199C">
            <w:pPr>
              <w:widowControl w:val="0"/>
              <w:numPr>
                <w:ilvl w:val="0"/>
                <w:numId w:val="19"/>
              </w:numPr>
              <w:shd w:val="clear" w:color="auto" w:fill="FFFFFF"/>
              <w:tabs>
                <w:tab w:val="left" w:pos="670"/>
              </w:tabs>
              <w:autoSpaceDE w:val="0"/>
              <w:autoSpaceDN w:val="0"/>
              <w:adjustRightInd w:val="0"/>
              <w:spacing w:before="29" w:line="439" w:lineRule="exact"/>
              <w:jc w:val="both"/>
              <w:rPr>
                <w:rFonts w:ascii="Arial" w:hAnsi="Arial" w:cs="Arial"/>
                <w:bCs/>
                <w:lang w:val="pt-BR"/>
              </w:rPr>
            </w:pPr>
            <w:r w:rsidRPr="009E199C">
              <w:rPr>
                <w:rFonts w:ascii="Arial" w:hAnsi="Arial" w:cs="Arial"/>
                <w:bCs/>
                <w:lang w:val="pt-BR"/>
              </w:rPr>
              <w:t>Orice raport/certificat de inspecţie trebuie să includă toate cele care urmează:</w:t>
            </w:r>
          </w:p>
          <w:p w14:paraId="1E9E8C62" w14:textId="77777777" w:rsidR="00CD1518" w:rsidRPr="009E199C" w:rsidRDefault="00CD1518" w:rsidP="009E199C">
            <w:pPr>
              <w:widowControl w:val="0"/>
              <w:numPr>
                <w:ilvl w:val="0"/>
                <w:numId w:val="20"/>
              </w:numPr>
              <w:shd w:val="clear" w:color="auto" w:fill="FFFFFF"/>
              <w:tabs>
                <w:tab w:val="left" w:pos="547"/>
              </w:tabs>
              <w:autoSpaceDE w:val="0"/>
              <w:autoSpaceDN w:val="0"/>
              <w:adjustRightInd w:val="0"/>
              <w:jc w:val="both"/>
              <w:rPr>
                <w:rFonts w:ascii="Arial" w:hAnsi="Arial" w:cs="Arial"/>
                <w:bCs/>
                <w:lang w:val="pt-BR"/>
              </w:rPr>
            </w:pPr>
            <w:r w:rsidRPr="009E199C">
              <w:rPr>
                <w:rFonts w:ascii="Arial" w:hAnsi="Arial" w:cs="Arial"/>
                <w:bCs/>
                <w:lang w:val="pt-BR"/>
              </w:rPr>
              <w:t>identificarea organismului emitent;</w:t>
            </w:r>
          </w:p>
          <w:p w14:paraId="437C4D3D" w14:textId="77777777" w:rsidR="00CD1518" w:rsidRPr="009E199C" w:rsidRDefault="00CD1518" w:rsidP="009E199C">
            <w:pPr>
              <w:widowControl w:val="0"/>
              <w:numPr>
                <w:ilvl w:val="0"/>
                <w:numId w:val="20"/>
              </w:numPr>
              <w:shd w:val="clear" w:color="auto" w:fill="FFFFFF"/>
              <w:tabs>
                <w:tab w:val="left" w:pos="547"/>
              </w:tabs>
              <w:autoSpaceDE w:val="0"/>
              <w:autoSpaceDN w:val="0"/>
              <w:adjustRightInd w:val="0"/>
              <w:jc w:val="both"/>
              <w:rPr>
                <w:rFonts w:ascii="Arial" w:hAnsi="Arial" w:cs="Arial"/>
                <w:bCs/>
                <w:lang w:val="pt-BR"/>
              </w:rPr>
            </w:pPr>
            <w:r w:rsidRPr="009E199C">
              <w:rPr>
                <w:rFonts w:ascii="Arial" w:hAnsi="Arial" w:cs="Arial"/>
                <w:bCs/>
                <w:lang w:val="pt-BR"/>
              </w:rPr>
              <w:t>identificarea unică şi data emiterii;</w:t>
            </w:r>
          </w:p>
          <w:p w14:paraId="12ABFB7F" w14:textId="77777777" w:rsidR="00CD1518" w:rsidRPr="009E199C" w:rsidRDefault="00CD1518" w:rsidP="009E199C">
            <w:pPr>
              <w:widowControl w:val="0"/>
              <w:numPr>
                <w:ilvl w:val="0"/>
                <w:numId w:val="20"/>
              </w:numPr>
              <w:shd w:val="clear" w:color="auto" w:fill="FFFFFF"/>
              <w:tabs>
                <w:tab w:val="left" w:pos="547"/>
              </w:tabs>
              <w:autoSpaceDE w:val="0"/>
              <w:autoSpaceDN w:val="0"/>
              <w:adjustRightInd w:val="0"/>
              <w:jc w:val="both"/>
              <w:rPr>
                <w:rFonts w:ascii="Arial" w:hAnsi="Arial" w:cs="Arial"/>
                <w:bCs/>
                <w:lang w:val="pt-BR"/>
              </w:rPr>
            </w:pPr>
            <w:r w:rsidRPr="009E199C">
              <w:rPr>
                <w:rFonts w:ascii="Arial" w:hAnsi="Arial" w:cs="Arial"/>
                <w:bCs/>
                <w:lang w:val="pt-BR"/>
              </w:rPr>
              <w:t>data (datele) inspecţiei;</w:t>
            </w:r>
          </w:p>
          <w:p w14:paraId="6ADC04E9" w14:textId="77777777" w:rsidR="00CD1518" w:rsidRPr="009E199C" w:rsidRDefault="00CD1518" w:rsidP="009E199C">
            <w:pPr>
              <w:widowControl w:val="0"/>
              <w:numPr>
                <w:ilvl w:val="0"/>
                <w:numId w:val="21"/>
              </w:numPr>
              <w:shd w:val="clear" w:color="auto" w:fill="FFFFFF"/>
              <w:tabs>
                <w:tab w:val="left" w:pos="569"/>
              </w:tabs>
              <w:autoSpaceDE w:val="0"/>
              <w:autoSpaceDN w:val="0"/>
              <w:adjustRightInd w:val="0"/>
              <w:ind w:left="22"/>
              <w:jc w:val="both"/>
              <w:rPr>
                <w:rFonts w:ascii="Arial" w:hAnsi="Arial" w:cs="Arial"/>
                <w:bCs/>
                <w:lang w:val="pt-BR"/>
              </w:rPr>
            </w:pPr>
            <w:r w:rsidRPr="009E199C">
              <w:rPr>
                <w:rFonts w:ascii="Arial" w:hAnsi="Arial" w:cs="Arial"/>
                <w:bCs/>
                <w:lang w:val="pt-BR"/>
              </w:rPr>
              <w:t>identificarea elementului (elementelor) inspectate;</w:t>
            </w:r>
          </w:p>
          <w:p w14:paraId="15B54D51" w14:textId="77777777" w:rsidR="00CD1518" w:rsidRPr="009E199C" w:rsidRDefault="00CD1518" w:rsidP="009E199C">
            <w:pPr>
              <w:widowControl w:val="0"/>
              <w:numPr>
                <w:ilvl w:val="0"/>
                <w:numId w:val="21"/>
              </w:numPr>
              <w:shd w:val="clear" w:color="auto" w:fill="FFFFFF"/>
              <w:tabs>
                <w:tab w:val="left" w:pos="569"/>
              </w:tabs>
              <w:autoSpaceDE w:val="0"/>
              <w:autoSpaceDN w:val="0"/>
              <w:adjustRightInd w:val="0"/>
              <w:ind w:left="22"/>
              <w:jc w:val="both"/>
              <w:rPr>
                <w:rFonts w:ascii="Arial" w:hAnsi="Arial" w:cs="Arial"/>
                <w:bCs/>
                <w:lang w:val="pt-BR"/>
              </w:rPr>
            </w:pPr>
            <w:r w:rsidRPr="009E199C">
              <w:rPr>
                <w:rFonts w:ascii="Arial" w:hAnsi="Arial" w:cs="Arial"/>
                <w:bCs/>
                <w:lang w:val="pt-BR"/>
              </w:rPr>
              <w:t>semnătura sau altă indicaţie de aprobare de câtre personal autonzat;</w:t>
            </w:r>
          </w:p>
          <w:p w14:paraId="6763DAD7" w14:textId="77777777" w:rsidR="00CD1518" w:rsidRPr="009E199C" w:rsidRDefault="00CD1518" w:rsidP="009E199C">
            <w:pPr>
              <w:widowControl w:val="0"/>
              <w:numPr>
                <w:ilvl w:val="0"/>
                <w:numId w:val="21"/>
              </w:numPr>
              <w:shd w:val="clear" w:color="auto" w:fill="FFFFFF"/>
              <w:tabs>
                <w:tab w:val="left" w:pos="569"/>
              </w:tabs>
              <w:autoSpaceDE w:val="0"/>
              <w:autoSpaceDN w:val="0"/>
              <w:adjustRightInd w:val="0"/>
              <w:ind w:left="22"/>
              <w:jc w:val="both"/>
              <w:rPr>
                <w:rFonts w:ascii="Arial" w:hAnsi="Arial" w:cs="Arial"/>
                <w:bCs/>
                <w:lang w:val="pt-BR"/>
              </w:rPr>
            </w:pPr>
            <w:r w:rsidRPr="009E199C">
              <w:rPr>
                <w:rFonts w:ascii="Arial" w:hAnsi="Arial" w:cs="Arial"/>
                <w:bCs/>
                <w:lang w:val="pt-BR"/>
              </w:rPr>
              <w:t>о declaraţie de conformitate, atunci când este cazul;</w:t>
            </w:r>
          </w:p>
          <w:p w14:paraId="7CCF4FB4" w14:textId="77777777" w:rsidR="00CD1518" w:rsidRPr="009E199C" w:rsidRDefault="00CD1518" w:rsidP="009E199C">
            <w:pPr>
              <w:widowControl w:val="0"/>
              <w:numPr>
                <w:ilvl w:val="0"/>
                <w:numId w:val="21"/>
              </w:numPr>
              <w:shd w:val="clear" w:color="auto" w:fill="FFFFFF"/>
              <w:tabs>
                <w:tab w:val="left" w:pos="569"/>
              </w:tabs>
              <w:autoSpaceDE w:val="0"/>
              <w:autoSpaceDN w:val="0"/>
              <w:adjustRightInd w:val="0"/>
              <w:ind w:left="22"/>
              <w:jc w:val="both"/>
              <w:rPr>
                <w:rFonts w:ascii="Arial" w:hAnsi="Arial" w:cs="Arial"/>
                <w:bCs/>
                <w:lang w:val="en-US"/>
              </w:rPr>
            </w:pPr>
            <w:proofErr w:type="spellStart"/>
            <w:r w:rsidRPr="009E199C">
              <w:rPr>
                <w:rFonts w:ascii="Arial" w:hAnsi="Arial" w:cs="Arial"/>
                <w:bCs/>
                <w:lang w:val="en-US"/>
              </w:rPr>
              <w:t>rezultatele</w:t>
            </w:r>
            <w:proofErr w:type="spellEnd"/>
            <w:r w:rsidRPr="009E199C">
              <w:rPr>
                <w:rFonts w:ascii="Arial" w:hAnsi="Arial" w:cs="Arial"/>
                <w:bCs/>
                <w:lang w:val="en-US"/>
              </w:rPr>
              <w:t xml:space="preserve"> </w:t>
            </w:r>
            <w:proofErr w:type="spellStart"/>
            <w:r w:rsidRPr="009E199C">
              <w:rPr>
                <w:rFonts w:ascii="Arial" w:hAnsi="Arial" w:cs="Arial"/>
                <w:bCs/>
                <w:lang w:val="en-US"/>
              </w:rPr>
              <w:t>inspecţiei</w:t>
            </w:r>
            <w:proofErr w:type="spellEnd"/>
            <w:r w:rsidRPr="009E199C">
              <w:rPr>
                <w:rFonts w:ascii="Arial" w:hAnsi="Arial" w:cs="Arial"/>
                <w:bCs/>
                <w:lang w:val="en-US"/>
              </w:rPr>
              <w:t xml:space="preserve">, cu excepţia </w:t>
            </w:r>
            <w:proofErr w:type="spellStart"/>
            <w:r w:rsidRPr="009E199C">
              <w:rPr>
                <w:rFonts w:ascii="Arial" w:hAnsi="Arial" w:cs="Arial"/>
                <w:bCs/>
                <w:lang w:val="en-US"/>
              </w:rPr>
              <w:t>cazului</w:t>
            </w:r>
            <w:proofErr w:type="spellEnd"/>
            <w:r w:rsidRPr="009E199C">
              <w:rPr>
                <w:rFonts w:ascii="Arial" w:hAnsi="Arial" w:cs="Arial"/>
                <w:bCs/>
                <w:lang w:val="en-US"/>
              </w:rPr>
              <w:t xml:space="preserve"> in care sunt </w:t>
            </w:r>
            <w:proofErr w:type="spellStart"/>
            <w:r w:rsidRPr="009E199C">
              <w:rPr>
                <w:rFonts w:ascii="Arial" w:hAnsi="Arial" w:cs="Arial"/>
                <w:bCs/>
                <w:lang w:val="en-US"/>
              </w:rPr>
              <w:t>detaliate</w:t>
            </w:r>
            <w:proofErr w:type="spellEnd"/>
            <w:r w:rsidRPr="009E199C">
              <w:rPr>
                <w:rFonts w:ascii="Arial" w:hAnsi="Arial" w:cs="Arial"/>
                <w:bCs/>
                <w:lang w:val="en-US"/>
              </w:rPr>
              <w:t xml:space="preserve"> în conformitate cu 7.4.3.</w:t>
            </w:r>
          </w:p>
          <w:p w14:paraId="3831B848" w14:textId="77777777" w:rsidR="00CD1518" w:rsidRPr="009E199C" w:rsidRDefault="00CD1518" w:rsidP="009E199C">
            <w:pPr>
              <w:jc w:val="both"/>
              <w:rPr>
                <w:rFonts w:ascii="Arial" w:hAnsi="Arial" w:cs="Arial"/>
                <w:bCs/>
                <w:lang w:val="en-US"/>
              </w:rPr>
            </w:pPr>
          </w:p>
        </w:tc>
        <w:tc>
          <w:tcPr>
            <w:tcW w:w="2151" w:type="dxa"/>
          </w:tcPr>
          <w:p w14:paraId="667780CA" w14:textId="77777777" w:rsidR="00CD1518" w:rsidRPr="009E199C" w:rsidRDefault="00CD1518" w:rsidP="009E199C">
            <w:pPr>
              <w:jc w:val="both"/>
              <w:rPr>
                <w:rFonts w:ascii="Arial" w:hAnsi="Arial" w:cs="Arial"/>
                <w:lang w:val="ro-RO"/>
              </w:rPr>
            </w:pPr>
          </w:p>
        </w:tc>
      </w:tr>
      <w:tr w:rsidR="004C4370" w:rsidRPr="009E199C" w14:paraId="18EBBE18" w14:textId="77777777" w:rsidTr="009E199C">
        <w:trPr>
          <w:trHeight w:val="885"/>
        </w:trPr>
        <w:tc>
          <w:tcPr>
            <w:tcW w:w="872" w:type="dxa"/>
            <w:vMerge/>
          </w:tcPr>
          <w:p w14:paraId="100BA418" w14:textId="77777777" w:rsidR="00CD1518" w:rsidRPr="009E199C" w:rsidRDefault="00CD1518" w:rsidP="009E199C">
            <w:pPr>
              <w:jc w:val="both"/>
              <w:rPr>
                <w:rFonts w:ascii="Arial" w:hAnsi="Arial" w:cs="Arial"/>
                <w:bCs/>
                <w:lang w:val="ro-RO"/>
              </w:rPr>
            </w:pPr>
          </w:p>
        </w:tc>
        <w:tc>
          <w:tcPr>
            <w:tcW w:w="12599" w:type="dxa"/>
            <w:vMerge/>
          </w:tcPr>
          <w:p w14:paraId="29A2EC8F" w14:textId="77777777" w:rsidR="00CD1518" w:rsidRPr="009E199C" w:rsidRDefault="00CD1518" w:rsidP="009E199C">
            <w:pPr>
              <w:widowControl w:val="0"/>
              <w:numPr>
                <w:ilvl w:val="0"/>
                <w:numId w:val="19"/>
              </w:numPr>
              <w:shd w:val="clear" w:color="auto" w:fill="FFFFFF"/>
              <w:tabs>
                <w:tab w:val="left" w:pos="670"/>
              </w:tabs>
              <w:autoSpaceDE w:val="0"/>
              <w:autoSpaceDN w:val="0"/>
              <w:adjustRightInd w:val="0"/>
              <w:spacing w:line="223" w:lineRule="exact"/>
              <w:ind w:right="14"/>
              <w:jc w:val="both"/>
              <w:rPr>
                <w:rFonts w:ascii="Arial" w:hAnsi="Arial" w:cs="Arial"/>
                <w:bCs/>
                <w:lang w:val="en-US"/>
              </w:rPr>
            </w:pPr>
          </w:p>
        </w:tc>
        <w:tc>
          <w:tcPr>
            <w:tcW w:w="2151" w:type="dxa"/>
          </w:tcPr>
          <w:p w14:paraId="6A59FA7F" w14:textId="77777777" w:rsidR="00CD1518" w:rsidRPr="009E199C" w:rsidRDefault="00CD1518" w:rsidP="009E199C">
            <w:pPr>
              <w:jc w:val="both"/>
              <w:rPr>
                <w:rFonts w:ascii="Arial" w:hAnsi="Arial" w:cs="Arial"/>
                <w:lang w:val="ro-RO"/>
              </w:rPr>
            </w:pPr>
          </w:p>
        </w:tc>
      </w:tr>
      <w:tr w:rsidR="004C4370" w:rsidRPr="009E199C" w14:paraId="2B09135C" w14:textId="77777777" w:rsidTr="009E199C">
        <w:trPr>
          <w:trHeight w:val="690"/>
        </w:trPr>
        <w:tc>
          <w:tcPr>
            <w:tcW w:w="872" w:type="dxa"/>
            <w:vMerge/>
          </w:tcPr>
          <w:p w14:paraId="26E85E09" w14:textId="77777777" w:rsidR="00CD1518" w:rsidRPr="009E199C" w:rsidRDefault="00CD1518" w:rsidP="009E199C">
            <w:pPr>
              <w:jc w:val="both"/>
              <w:rPr>
                <w:rFonts w:ascii="Arial" w:hAnsi="Arial" w:cs="Arial"/>
                <w:bCs/>
                <w:lang w:val="ro-RO"/>
              </w:rPr>
            </w:pPr>
          </w:p>
        </w:tc>
        <w:tc>
          <w:tcPr>
            <w:tcW w:w="12599" w:type="dxa"/>
            <w:vMerge w:val="restart"/>
          </w:tcPr>
          <w:p w14:paraId="3B6C4567" w14:textId="77777777" w:rsidR="00CD1518" w:rsidRPr="009E199C" w:rsidRDefault="00CD1518" w:rsidP="009E199C">
            <w:pPr>
              <w:jc w:val="both"/>
              <w:rPr>
                <w:rFonts w:ascii="Arial" w:hAnsi="Arial" w:cs="Arial"/>
                <w:bCs/>
                <w:lang w:val="ro-RO"/>
              </w:rPr>
            </w:pPr>
            <w:r w:rsidRPr="009E199C">
              <w:rPr>
                <w:rFonts w:ascii="Arial" w:hAnsi="Arial" w:cs="Arial"/>
                <w:bCs/>
                <w:lang w:val="ro-RO"/>
              </w:rPr>
              <w:t>7.4.3</w:t>
            </w:r>
            <w:r w:rsidRPr="009E199C">
              <w:rPr>
                <w:rFonts w:ascii="Arial" w:hAnsi="Arial" w:cs="Arial"/>
                <w:bCs/>
                <w:lang w:val="ro-RO"/>
              </w:rPr>
              <w:tab/>
              <w:t xml:space="preserve">Un organism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trebuie să emită un certificat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care nu include rezultatele </w:t>
            </w:r>
            <w:proofErr w:type="spellStart"/>
            <w:r w:rsidRPr="009E199C">
              <w:rPr>
                <w:rFonts w:ascii="Arial" w:hAnsi="Arial" w:cs="Arial"/>
                <w:bCs/>
                <w:lang w:val="ro-RO"/>
              </w:rPr>
              <w:t>inspecţiei</w:t>
            </w:r>
            <w:proofErr w:type="spellEnd"/>
            <w:r w:rsidRPr="009E199C">
              <w:rPr>
                <w:rFonts w:ascii="Arial" w:hAnsi="Arial" w:cs="Arial"/>
                <w:bCs/>
                <w:lang w:val="ro-RO"/>
              </w:rPr>
              <w:t xml:space="preserve"> [a se vedea 7.4.2 g)] numai atunci când organismul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poate produce, de asemenea, un raport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care conţine rezultatele </w:t>
            </w:r>
            <w:proofErr w:type="spellStart"/>
            <w:r w:rsidRPr="009E199C">
              <w:rPr>
                <w:rFonts w:ascii="Arial" w:hAnsi="Arial" w:cs="Arial"/>
                <w:bCs/>
                <w:lang w:val="ro-RO"/>
              </w:rPr>
              <w:t>inspecţiei</w:t>
            </w:r>
            <w:proofErr w:type="spellEnd"/>
            <w:r w:rsidRPr="009E199C">
              <w:rPr>
                <w:rFonts w:ascii="Arial" w:hAnsi="Arial" w:cs="Arial"/>
                <w:bCs/>
                <w:lang w:val="ro-RO"/>
              </w:rPr>
              <w:t xml:space="preserve">, şi atunci când atât certificatul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cât şi raportul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sunt trasabile unul la celălalt.</w:t>
            </w:r>
          </w:p>
          <w:p w14:paraId="43AF5ADB" w14:textId="77777777" w:rsidR="00CD1518" w:rsidRPr="009E199C" w:rsidRDefault="00CD1518" w:rsidP="009E199C">
            <w:pPr>
              <w:jc w:val="both"/>
              <w:rPr>
                <w:rFonts w:ascii="Arial" w:hAnsi="Arial" w:cs="Arial"/>
                <w:bCs/>
                <w:lang w:val="ro-RO"/>
              </w:rPr>
            </w:pPr>
          </w:p>
          <w:p w14:paraId="393D669D" w14:textId="77777777" w:rsidR="00CD1518" w:rsidRPr="009E199C" w:rsidRDefault="00CD1518" w:rsidP="009E199C">
            <w:pPr>
              <w:jc w:val="both"/>
              <w:rPr>
                <w:rFonts w:ascii="Arial" w:hAnsi="Arial" w:cs="Arial"/>
                <w:bCs/>
                <w:lang w:val="ro-RO"/>
              </w:rPr>
            </w:pPr>
            <w:r w:rsidRPr="009E199C">
              <w:rPr>
                <w:rFonts w:ascii="Arial" w:hAnsi="Arial" w:cs="Arial"/>
                <w:bCs/>
                <w:lang w:val="ro-RO"/>
              </w:rPr>
              <w:t>7.4.4</w:t>
            </w:r>
            <w:r w:rsidRPr="009E199C">
              <w:rPr>
                <w:rFonts w:ascii="Arial" w:hAnsi="Arial" w:cs="Arial"/>
                <w:bCs/>
                <w:lang w:val="ro-RO"/>
              </w:rPr>
              <w:tab/>
              <w:t xml:space="preserve">Toate informaţiile enumerate la 7.4.2 trebuie raportate în mod corect, exact şi clar. In cazul în care raportul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sau certificatul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conţine rezultatele furnizate de </w:t>
            </w:r>
            <w:proofErr w:type="spellStart"/>
            <w:r w:rsidRPr="009E199C">
              <w:rPr>
                <w:rFonts w:ascii="Arial" w:hAnsi="Arial" w:cs="Arial"/>
                <w:bCs/>
                <w:lang w:val="ro-RO"/>
              </w:rPr>
              <w:t>subcontractanţi</w:t>
            </w:r>
            <w:proofErr w:type="spellEnd"/>
            <w:r w:rsidRPr="009E199C">
              <w:rPr>
                <w:rFonts w:ascii="Arial" w:hAnsi="Arial" w:cs="Arial"/>
                <w:bCs/>
                <w:lang w:val="ro-RO"/>
              </w:rPr>
              <w:t>, aceste rezultate trebuie identificate în mod clar.</w:t>
            </w:r>
          </w:p>
          <w:p w14:paraId="039673D3" w14:textId="77777777" w:rsidR="00CD1518" w:rsidRPr="009E199C" w:rsidRDefault="00CD1518" w:rsidP="009E199C">
            <w:pPr>
              <w:jc w:val="both"/>
              <w:rPr>
                <w:rFonts w:ascii="Arial" w:hAnsi="Arial" w:cs="Arial"/>
                <w:bCs/>
                <w:lang w:val="ro-RO"/>
              </w:rPr>
            </w:pPr>
          </w:p>
          <w:p w14:paraId="3DE61083" w14:textId="77777777" w:rsidR="00CD1518" w:rsidRPr="009E199C" w:rsidRDefault="00CD1518" w:rsidP="009E199C">
            <w:pPr>
              <w:jc w:val="both"/>
              <w:rPr>
                <w:rFonts w:ascii="Arial" w:hAnsi="Arial" w:cs="Arial"/>
                <w:bCs/>
                <w:lang w:val="ro-RO"/>
              </w:rPr>
            </w:pPr>
            <w:r w:rsidRPr="009E199C">
              <w:rPr>
                <w:rFonts w:ascii="Arial" w:hAnsi="Arial" w:cs="Arial"/>
                <w:bCs/>
                <w:lang w:val="ro-RO"/>
              </w:rPr>
              <w:t>7.4.5</w:t>
            </w:r>
            <w:r w:rsidRPr="009E199C">
              <w:rPr>
                <w:rFonts w:ascii="Arial" w:hAnsi="Arial" w:cs="Arial"/>
                <w:bCs/>
                <w:lang w:val="ro-RO"/>
              </w:rPr>
              <w:tab/>
              <w:t xml:space="preserve">Corecturile sau completările la un raport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sau la un certificat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după emitere, trebuie înregistrate în conformitate cu cerinţele relevante ale acestui paragraf (7.4). </w:t>
            </w:r>
            <w:r w:rsidRPr="009E199C">
              <w:rPr>
                <w:rFonts w:ascii="Arial" w:hAnsi="Arial" w:cs="Arial"/>
                <w:bCs/>
                <w:lang w:val="fr-FR"/>
              </w:rPr>
              <w:t xml:space="preserve">Un </w:t>
            </w:r>
            <w:proofErr w:type="spellStart"/>
            <w:r w:rsidRPr="009E199C">
              <w:rPr>
                <w:rFonts w:ascii="Arial" w:hAnsi="Arial" w:cs="Arial"/>
                <w:bCs/>
                <w:lang w:val="fr-FR"/>
              </w:rPr>
              <w:t>raport</w:t>
            </w:r>
            <w:proofErr w:type="spellEnd"/>
            <w:r w:rsidRPr="009E199C">
              <w:rPr>
                <w:rFonts w:ascii="Arial" w:hAnsi="Arial" w:cs="Arial"/>
                <w:bCs/>
                <w:lang w:val="fr-FR"/>
              </w:rPr>
              <w:t xml:space="preserve"> sau certificat </w:t>
            </w:r>
            <w:proofErr w:type="spellStart"/>
            <w:r w:rsidRPr="009E199C">
              <w:rPr>
                <w:rFonts w:ascii="Arial" w:hAnsi="Arial" w:cs="Arial"/>
                <w:bCs/>
                <w:lang w:val="fr-FR"/>
              </w:rPr>
              <w:t>amendat</w:t>
            </w:r>
            <w:proofErr w:type="spellEnd"/>
            <w:r w:rsidRPr="009E199C">
              <w:rPr>
                <w:rFonts w:ascii="Arial" w:hAnsi="Arial" w:cs="Arial"/>
                <w:bCs/>
                <w:lang w:val="fr-FR"/>
              </w:rPr>
              <w:t xml:space="preserve"> trebuie să </w:t>
            </w:r>
            <w:proofErr w:type="spellStart"/>
            <w:r w:rsidRPr="009E199C">
              <w:rPr>
                <w:rFonts w:ascii="Arial" w:hAnsi="Arial" w:cs="Arial"/>
                <w:bCs/>
                <w:lang w:val="fr-FR"/>
              </w:rPr>
              <w:t>identifice</w:t>
            </w:r>
            <w:proofErr w:type="spellEnd"/>
            <w:r w:rsidRPr="009E199C">
              <w:rPr>
                <w:rFonts w:ascii="Arial" w:hAnsi="Arial" w:cs="Arial"/>
                <w:bCs/>
                <w:lang w:val="fr-FR"/>
              </w:rPr>
              <w:t xml:space="preserve"> </w:t>
            </w:r>
            <w:proofErr w:type="spellStart"/>
            <w:r w:rsidRPr="009E199C">
              <w:rPr>
                <w:rFonts w:ascii="Arial" w:hAnsi="Arial" w:cs="Arial"/>
                <w:bCs/>
                <w:lang w:val="fr-FR"/>
              </w:rPr>
              <w:t>raportul</w:t>
            </w:r>
            <w:proofErr w:type="spellEnd"/>
            <w:r w:rsidRPr="009E199C">
              <w:rPr>
                <w:rFonts w:ascii="Arial" w:hAnsi="Arial" w:cs="Arial"/>
                <w:bCs/>
                <w:lang w:val="fr-FR"/>
              </w:rPr>
              <w:t xml:space="preserve"> sau </w:t>
            </w:r>
            <w:proofErr w:type="spellStart"/>
            <w:r w:rsidRPr="009E199C">
              <w:rPr>
                <w:rFonts w:ascii="Arial" w:hAnsi="Arial" w:cs="Arial"/>
                <w:bCs/>
                <w:lang w:val="fr-FR"/>
              </w:rPr>
              <w:t>certificatul</w:t>
            </w:r>
            <w:proofErr w:type="spellEnd"/>
            <w:r w:rsidRPr="009E199C">
              <w:rPr>
                <w:rFonts w:ascii="Arial" w:hAnsi="Arial" w:cs="Arial"/>
                <w:bCs/>
                <w:lang w:val="fr-FR"/>
              </w:rPr>
              <w:t xml:space="preserve"> </w:t>
            </w:r>
            <w:proofErr w:type="spellStart"/>
            <w:r w:rsidRPr="009E199C">
              <w:rPr>
                <w:rFonts w:ascii="Arial" w:hAnsi="Arial" w:cs="Arial"/>
                <w:bCs/>
                <w:lang w:val="fr-FR"/>
              </w:rPr>
              <w:t>pe</w:t>
            </w:r>
            <w:proofErr w:type="spellEnd"/>
            <w:r w:rsidRPr="009E199C">
              <w:rPr>
                <w:rFonts w:ascii="Arial" w:hAnsi="Arial" w:cs="Arial"/>
                <w:bCs/>
                <w:lang w:val="fr-FR"/>
              </w:rPr>
              <w:t xml:space="preserve"> care îl </w:t>
            </w:r>
            <w:proofErr w:type="spellStart"/>
            <w:r w:rsidRPr="009E199C">
              <w:rPr>
                <w:rFonts w:ascii="Arial" w:hAnsi="Arial" w:cs="Arial"/>
                <w:bCs/>
                <w:lang w:val="fr-FR"/>
              </w:rPr>
              <w:t>înlocuieşte</w:t>
            </w:r>
            <w:proofErr w:type="spellEnd"/>
          </w:p>
        </w:tc>
        <w:tc>
          <w:tcPr>
            <w:tcW w:w="2151" w:type="dxa"/>
          </w:tcPr>
          <w:p w14:paraId="3E144788" w14:textId="77777777" w:rsidR="00CD1518" w:rsidRPr="009E199C" w:rsidRDefault="00CD1518" w:rsidP="009E199C">
            <w:pPr>
              <w:jc w:val="both"/>
              <w:rPr>
                <w:rFonts w:ascii="Arial" w:hAnsi="Arial" w:cs="Arial"/>
                <w:lang w:val="ro-RO"/>
              </w:rPr>
            </w:pPr>
          </w:p>
        </w:tc>
      </w:tr>
      <w:tr w:rsidR="004C4370" w:rsidRPr="009E199C" w14:paraId="3B88FAB5" w14:textId="77777777" w:rsidTr="009E199C">
        <w:trPr>
          <w:trHeight w:val="690"/>
        </w:trPr>
        <w:tc>
          <w:tcPr>
            <w:tcW w:w="872" w:type="dxa"/>
            <w:vMerge/>
          </w:tcPr>
          <w:p w14:paraId="163879EE" w14:textId="77777777" w:rsidR="00CD1518" w:rsidRPr="009E199C" w:rsidRDefault="00CD1518" w:rsidP="009E199C">
            <w:pPr>
              <w:jc w:val="both"/>
              <w:rPr>
                <w:rFonts w:ascii="Arial" w:hAnsi="Arial" w:cs="Arial"/>
                <w:b/>
                <w:lang w:val="ro-RO"/>
              </w:rPr>
            </w:pPr>
          </w:p>
        </w:tc>
        <w:tc>
          <w:tcPr>
            <w:tcW w:w="12599" w:type="dxa"/>
            <w:vMerge/>
          </w:tcPr>
          <w:p w14:paraId="0FAA5A35" w14:textId="77777777" w:rsidR="00CD1518" w:rsidRPr="009E199C" w:rsidRDefault="00CD1518" w:rsidP="009E199C">
            <w:pPr>
              <w:jc w:val="both"/>
              <w:rPr>
                <w:rFonts w:ascii="Arial" w:hAnsi="Arial" w:cs="Arial"/>
                <w:b/>
                <w:lang w:val="fr-FR"/>
              </w:rPr>
            </w:pPr>
          </w:p>
        </w:tc>
        <w:tc>
          <w:tcPr>
            <w:tcW w:w="2151" w:type="dxa"/>
          </w:tcPr>
          <w:p w14:paraId="15536651" w14:textId="77777777" w:rsidR="00CD1518" w:rsidRPr="009E199C" w:rsidRDefault="00CD1518" w:rsidP="009E199C">
            <w:pPr>
              <w:jc w:val="both"/>
              <w:rPr>
                <w:rFonts w:ascii="Arial" w:hAnsi="Arial" w:cs="Arial"/>
                <w:lang w:val="ro-RO"/>
              </w:rPr>
            </w:pPr>
          </w:p>
        </w:tc>
      </w:tr>
      <w:tr w:rsidR="004C4370" w:rsidRPr="009E199C" w14:paraId="1064F0AB" w14:textId="77777777" w:rsidTr="009E199C">
        <w:trPr>
          <w:trHeight w:val="690"/>
        </w:trPr>
        <w:tc>
          <w:tcPr>
            <w:tcW w:w="872" w:type="dxa"/>
            <w:vMerge/>
          </w:tcPr>
          <w:p w14:paraId="1106BDF6" w14:textId="77777777" w:rsidR="00CD1518" w:rsidRPr="009E199C" w:rsidRDefault="00CD1518" w:rsidP="009E199C">
            <w:pPr>
              <w:jc w:val="both"/>
              <w:rPr>
                <w:rFonts w:ascii="Arial" w:hAnsi="Arial" w:cs="Arial"/>
                <w:b/>
                <w:lang w:val="ro-RO"/>
              </w:rPr>
            </w:pPr>
          </w:p>
        </w:tc>
        <w:tc>
          <w:tcPr>
            <w:tcW w:w="12599" w:type="dxa"/>
            <w:vMerge/>
          </w:tcPr>
          <w:p w14:paraId="4AB22F6D" w14:textId="77777777" w:rsidR="00CD1518" w:rsidRPr="009E199C" w:rsidRDefault="00CD1518" w:rsidP="009E199C">
            <w:pPr>
              <w:jc w:val="both"/>
              <w:rPr>
                <w:rFonts w:ascii="Arial" w:hAnsi="Arial" w:cs="Arial"/>
                <w:b/>
                <w:lang w:val="fr-FR"/>
              </w:rPr>
            </w:pPr>
          </w:p>
        </w:tc>
        <w:tc>
          <w:tcPr>
            <w:tcW w:w="2151" w:type="dxa"/>
          </w:tcPr>
          <w:p w14:paraId="30D2571E" w14:textId="77777777" w:rsidR="00CD1518" w:rsidRPr="009E199C" w:rsidRDefault="00CD1518" w:rsidP="009E199C">
            <w:pPr>
              <w:jc w:val="both"/>
              <w:rPr>
                <w:rFonts w:ascii="Arial" w:hAnsi="Arial" w:cs="Arial"/>
                <w:lang w:val="ro-RO"/>
              </w:rPr>
            </w:pPr>
          </w:p>
        </w:tc>
      </w:tr>
      <w:tr w:rsidR="004C4370" w:rsidRPr="009E199C" w14:paraId="1F2DD8DF" w14:textId="77777777" w:rsidTr="009E199C">
        <w:tc>
          <w:tcPr>
            <w:tcW w:w="872" w:type="dxa"/>
          </w:tcPr>
          <w:p w14:paraId="0B7190A3" w14:textId="77777777" w:rsidR="00C33D86" w:rsidRPr="009E199C" w:rsidRDefault="00C33D86" w:rsidP="009E199C">
            <w:pPr>
              <w:jc w:val="both"/>
              <w:rPr>
                <w:rFonts w:ascii="Arial" w:hAnsi="Arial" w:cs="Arial"/>
                <w:b/>
                <w:lang w:val="ro-RO"/>
              </w:rPr>
            </w:pPr>
            <w:r w:rsidRPr="009E199C">
              <w:rPr>
                <w:rFonts w:ascii="Arial" w:hAnsi="Arial" w:cs="Arial"/>
                <w:b/>
                <w:lang w:val="ro-RO"/>
              </w:rPr>
              <w:t>7.5</w:t>
            </w:r>
          </w:p>
        </w:tc>
        <w:tc>
          <w:tcPr>
            <w:tcW w:w="12599" w:type="dxa"/>
          </w:tcPr>
          <w:p w14:paraId="1EC67FC1" w14:textId="77777777" w:rsidR="00C33D86" w:rsidRPr="009E199C" w:rsidRDefault="00C33D86" w:rsidP="009E199C">
            <w:pPr>
              <w:jc w:val="both"/>
              <w:rPr>
                <w:rFonts w:ascii="Arial" w:hAnsi="Arial" w:cs="Arial"/>
                <w:b/>
                <w:lang w:val="ro-RO"/>
              </w:rPr>
            </w:pPr>
            <w:r w:rsidRPr="009E199C">
              <w:rPr>
                <w:rFonts w:ascii="Arial" w:hAnsi="Arial" w:cs="Arial"/>
                <w:b/>
                <w:lang w:val="ro-RO"/>
              </w:rPr>
              <w:t>Reclamații și apeluri</w:t>
            </w:r>
          </w:p>
        </w:tc>
        <w:tc>
          <w:tcPr>
            <w:tcW w:w="2151" w:type="dxa"/>
          </w:tcPr>
          <w:p w14:paraId="401FCDFA" w14:textId="77777777" w:rsidR="00C33D86" w:rsidRPr="009E199C" w:rsidRDefault="00C33D86" w:rsidP="009E199C">
            <w:pPr>
              <w:jc w:val="both"/>
              <w:rPr>
                <w:rFonts w:ascii="Arial" w:hAnsi="Arial" w:cs="Arial"/>
                <w:lang w:val="ro-RO"/>
              </w:rPr>
            </w:pPr>
          </w:p>
        </w:tc>
      </w:tr>
      <w:tr w:rsidR="004C4370" w:rsidRPr="009E199C" w14:paraId="17010927" w14:textId="77777777" w:rsidTr="009E199C">
        <w:trPr>
          <w:trHeight w:val="570"/>
        </w:trPr>
        <w:tc>
          <w:tcPr>
            <w:tcW w:w="872" w:type="dxa"/>
            <w:vMerge w:val="restart"/>
          </w:tcPr>
          <w:p w14:paraId="3CE5AFD0" w14:textId="77777777" w:rsidR="00874B7D" w:rsidRPr="009E199C" w:rsidRDefault="00874B7D" w:rsidP="009E199C">
            <w:pPr>
              <w:jc w:val="both"/>
              <w:rPr>
                <w:rFonts w:ascii="Arial" w:hAnsi="Arial" w:cs="Arial"/>
                <w:bCs/>
                <w:lang w:val="ro-RO"/>
              </w:rPr>
            </w:pPr>
          </w:p>
        </w:tc>
        <w:tc>
          <w:tcPr>
            <w:tcW w:w="12599" w:type="dxa"/>
            <w:vMerge w:val="restart"/>
          </w:tcPr>
          <w:p w14:paraId="52969F5E" w14:textId="77777777" w:rsidR="00874B7D" w:rsidRPr="009E199C" w:rsidRDefault="00874B7D" w:rsidP="009E199C">
            <w:pPr>
              <w:widowControl w:val="0"/>
              <w:numPr>
                <w:ilvl w:val="0"/>
                <w:numId w:val="22"/>
              </w:numPr>
              <w:shd w:val="clear" w:color="auto" w:fill="FFFFFF"/>
              <w:tabs>
                <w:tab w:val="left" w:pos="684"/>
              </w:tabs>
              <w:autoSpaceDE w:val="0"/>
              <w:autoSpaceDN w:val="0"/>
              <w:adjustRightInd w:val="0"/>
              <w:spacing w:before="245" w:line="223" w:lineRule="exact"/>
              <w:ind w:right="14"/>
              <w:jc w:val="both"/>
              <w:rPr>
                <w:rFonts w:ascii="Arial" w:hAnsi="Arial" w:cs="Arial"/>
                <w:bCs/>
                <w:lang w:val="ro-RO"/>
              </w:rPr>
            </w:pPr>
            <w:r w:rsidRPr="009E199C">
              <w:rPr>
                <w:rFonts w:ascii="Arial" w:hAnsi="Arial" w:cs="Arial"/>
                <w:bCs/>
                <w:lang w:val="ro-RO"/>
              </w:rPr>
              <w:t xml:space="preserve">Organismul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trebuie să aibă un proces documentat de a primi, de a evalua şi de a lua decizii privind reclamaţiile şi apelurile.</w:t>
            </w:r>
          </w:p>
          <w:p w14:paraId="776CCD0F" w14:textId="77777777" w:rsidR="00874B7D" w:rsidRPr="009E199C" w:rsidRDefault="00874B7D" w:rsidP="009E199C">
            <w:pPr>
              <w:widowControl w:val="0"/>
              <w:numPr>
                <w:ilvl w:val="0"/>
                <w:numId w:val="22"/>
              </w:numPr>
              <w:shd w:val="clear" w:color="auto" w:fill="FFFFFF"/>
              <w:tabs>
                <w:tab w:val="left" w:pos="684"/>
              </w:tabs>
              <w:autoSpaceDE w:val="0"/>
              <w:autoSpaceDN w:val="0"/>
              <w:adjustRightInd w:val="0"/>
              <w:spacing w:before="194" w:line="230" w:lineRule="exact"/>
              <w:ind w:right="7"/>
              <w:jc w:val="both"/>
              <w:rPr>
                <w:rFonts w:ascii="Arial" w:hAnsi="Arial" w:cs="Arial"/>
                <w:bCs/>
                <w:lang w:val="pt-BR"/>
              </w:rPr>
            </w:pPr>
            <w:r w:rsidRPr="009E199C">
              <w:rPr>
                <w:rFonts w:ascii="Arial" w:hAnsi="Arial" w:cs="Arial"/>
                <w:bCs/>
                <w:lang w:val="pt-BR"/>
              </w:rPr>
              <w:t>О descriere a procesului de tratare a reclamaţiilor şj apelurilor trebuie să fie disponibilă oricărei părţi interesate, la cerere.</w:t>
            </w:r>
          </w:p>
          <w:p w14:paraId="2403B894" w14:textId="77777777" w:rsidR="00874B7D" w:rsidRPr="009E199C" w:rsidRDefault="00874B7D" w:rsidP="009E199C">
            <w:pPr>
              <w:widowControl w:val="0"/>
              <w:numPr>
                <w:ilvl w:val="0"/>
                <w:numId w:val="22"/>
              </w:numPr>
              <w:shd w:val="clear" w:color="auto" w:fill="FFFFFF"/>
              <w:tabs>
                <w:tab w:val="left" w:pos="684"/>
              </w:tabs>
              <w:autoSpaceDE w:val="0"/>
              <w:autoSpaceDN w:val="0"/>
              <w:adjustRightInd w:val="0"/>
              <w:spacing w:before="202" w:line="223" w:lineRule="exact"/>
              <w:ind w:right="7"/>
              <w:jc w:val="both"/>
              <w:rPr>
                <w:rFonts w:ascii="Arial" w:hAnsi="Arial" w:cs="Arial"/>
                <w:bCs/>
                <w:lang w:val="pt-BR"/>
              </w:rPr>
            </w:pPr>
            <w:r w:rsidRPr="009E199C">
              <w:rPr>
                <w:rFonts w:ascii="Arial" w:hAnsi="Arial" w:cs="Arial"/>
                <w:bCs/>
                <w:lang w:val="pt-BR"/>
              </w:rPr>
              <w:t>La primirea unei reclamaîii, organismul de inspecţie trebuie să confirme dacă reclamaţia se referă la activităţile de inspecţie pentru care este responsabil şi, în caz afirmativ, trebuie să se ocupe de aceasta.</w:t>
            </w:r>
          </w:p>
          <w:p w14:paraId="3DCCD09F" w14:textId="77777777" w:rsidR="00874B7D" w:rsidRPr="009E199C" w:rsidRDefault="00874B7D" w:rsidP="009E199C">
            <w:pPr>
              <w:widowControl w:val="0"/>
              <w:numPr>
                <w:ilvl w:val="0"/>
                <w:numId w:val="22"/>
              </w:numPr>
              <w:shd w:val="clear" w:color="auto" w:fill="FFFFFF"/>
              <w:tabs>
                <w:tab w:val="left" w:pos="684"/>
              </w:tabs>
              <w:autoSpaceDE w:val="0"/>
              <w:autoSpaceDN w:val="0"/>
              <w:adjustRightInd w:val="0"/>
              <w:spacing w:before="209" w:line="223" w:lineRule="exact"/>
              <w:ind w:right="14"/>
              <w:jc w:val="both"/>
              <w:rPr>
                <w:rFonts w:ascii="Arial" w:hAnsi="Arial" w:cs="Arial"/>
                <w:bCs/>
                <w:lang w:val="pt-BR"/>
              </w:rPr>
            </w:pPr>
            <w:r w:rsidRPr="009E199C">
              <w:rPr>
                <w:rFonts w:ascii="Arial" w:hAnsi="Arial" w:cs="Arial"/>
                <w:bCs/>
                <w:lang w:val="pt-BR"/>
              </w:rPr>
              <w:t>Organismul de inspecţie trebuie să fie responsabil pentru toate deciziile la toate nivelurile procesului de tratare a reclamaţilor şi apelurilor.</w:t>
            </w:r>
          </w:p>
          <w:p w14:paraId="756C28D8" w14:textId="77777777" w:rsidR="00874B7D" w:rsidRPr="009E199C" w:rsidRDefault="00874B7D" w:rsidP="009E199C">
            <w:pPr>
              <w:widowControl w:val="0"/>
              <w:numPr>
                <w:ilvl w:val="0"/>
                <w:numId w:val="22"/>
              </w:numPr>
              <w:shd w:val="clear" w:color="auto" w:fill="FFFFFF"/>
              <w:tabs>
                <w:tab w:val="left" w:pos="684"/>
              </w:tabs>
              <w:autoSpaceDE w:val="0"/>
              <w:autoSpaceDN w:val="0"/>
              <w:adjustRightInd w:val="0"/>
              <w:spacing w:before="202"/>
              <w:jc w:val="both"/>
              <w:rPr>
                <w:rFonts w:ascii="Arial" w:hAnsi="Arial" w:cs="Arial"/>
                <w:bCs/>
                <w:lang w:val="pt-BR"/>
              </w:rPr>
            </w:pPr>
            <w:r w:rsidRPr="009E199C">
              <w:rPr>
                <w:rFonts w:ascii="Arial" w:hAnsi="Arial" w:cs="Arial"/>
                <w:bCs/>
                <w:lang w:val="pt-BR"/>
              </w:rPr>
              <w:t>Investigarea şi decizia referitoare la apel trebuie să nu conducă la vreo acţiune discriminatorie.</w:t>
            </w:r>
          </w:p>
        </w:tc>
        <w:tc>
          <w:tcPr>
            <w:tcW w:w="2151" w:type="dxa"/>
          </w:tcPr>
          <w:p w14:paraId="5167D271" w14:textId="77777777" w:rsidR="00874B7D" w:rsidRPr="009E199C" w:rsidRDefault="00874B7D" w:rsidP="009E199C">
            <w:pPr>
              <w:jc w:val="both"/>
              <w:rPr>
                <w:rFonts w:ascii="Arial" w:hAnsi="Arial" w:cs="Arial"/>
                <w:lang w:val="ro-RO"/>
              </w:rPr>
            </w:pPr>
          </w:p>
        </w:tc>
      </w:tr>
      <w:tr w:rsidR="004C4370" w:rsidRPr="009E199C" w14:paraId="27A118DF" w14:textId="77777777" w:rsidTr="009E199C">
        <w:trPr>
          <w:trHeight w:val="570"/>
        </w:trPr>
        <w:tc>
          <w:tcPr>
            <w:tcW w:w="872" w:type="dxa"/>
            <w:vMerge/>
          </w:tcPr>
          <w:p w14:paraId="1DC8D751" w14:textId="77777777" w:rsidR="00874B7D" w:rsidRPr="009E199C" w:rsidRDefault="00874B7D" w:rsidP="009E199C">
            <w:pPr>
              <w:jc w:val="both"/>
              <w:rPr>
                <w:rFonts w:ascii="Arial" w:hAnsi="Arial" w:cs="Arial"/>
                <w:b/>
                <w:lang w:val="ro-RO"/>
              </w:rPr>
            </w:pPr>
          </w:p>
        </w:tc>
        <w:tc>
          <w:tcPr>
            <w:tcW w:w="12599" w:type="dxa"/>
            <w:vMerge/>
          </w:tcPr>
          <w:p w14:paraId="3CF8F01B" w14:textId="77777777" w:rsidR="00874B7D" w:rsidRPr="009E199C" w:rsidRDefault="00874B7D" w:rsidP="009E199C">
            <w:pPr>
              <w:widowControl w:val="0"/>
              <w:numPr>
                <w:ilvl w:val="0"/>
                <w:numId w:val="22"/>
              </w:numPr>
              <w:shd w:val="clear" w:color="auto" w:fill="FFFFFF"/>
              <w:tabs>
                <w:tab w:val="left" w:pos="684"/>
              </w:tabs>
              <w:autoSpaceDE w:val="0"/>
              <w:autoSpaceDN w:val="0"/>
              <w:adjustRightInd w:val="0"/>
              <w:spacing w:before="245" w:line="223" w:lineRule="exact"/>
              <w:ind w:right="14"/>
              <w:jc w:val="both"/>
              <w:rPr>
                <w:rFonts w:ascii="Arial" w:hAnsi="Arial" w:cs="Arial"/>
                <w:b/>
                <w:lang w:val="pt-BR"/>
              </w:rPr>
            </w:pPr>
          </w:p>
        </w:tc>
        <w:tc>
          <w:tcPr>
            <w:tcW w:w="2151" w:type="dxa"/>
          </w:tcPr>
          <w:p w14:paraId="351FFFB2" w14:textId="77777777" w:rsidR="00874B7D" w:rsidRPr="009E199C" w:rsidRDefault="00874B7D" w:rsidP="009E199C">
            <w:pPr>
              <w:jc w:val="both"/>
              <w:rPr>
                <w:rFonts w:ascii="Arial" w:hAnsi="Arial" w:cs="Arial"/>
                <w:lang w:val="ro-RO"/>
              </w:rPr>
            </w:pPr>
          </w:p>
        </w:tc>
      </w:tr>
      <w:tr w:rsidR="004C4370" w:rsidRPr="009E199C" w14:paraId="1BBF541A" w14:textId="77777777" w:rsidTr="009E199C">
        <w:trPr>
          <w:trHeight w:val="570"/>
        </w:trPr>
        <w:tc>
          <w:tcPr>
            <w:tcW w:w="872" w:type="dxa"/>
            <w:vMerge/>
          </w:tcPr>
          <w:p w14:paraId="6A43E83E" w14:textId="77777777" w:rsidR="00874B7D" w:rsidRPr="009E199C" w:rsidRDefault="00874B7D" w:rsidP="009E199C">
            <w:pPr>
              <w:jc w:val="both"/>
              <w:rPr>
                <w:rFonts w:ascii="Arial" w:hAnsi="Arial" w:cs="Arial"/>
                <w:b/>
                <w:lang w:val="ro-RO"/>
              </w:rPr>
            </w:pPr>
          </w:p>
        </w:tc>
        <w:tc>
          <w:tcPr>
            <w:tcW w:w="12599" w:type="dxa"/>
            <w:vMerge/>
          </w:tcPr>
          <w:p w14:paraId="4A318C6E" w14:textId="77777777" w:rsidR="00874B7D" w:rsidRPr="009E199C" w:rsidRDefault="00874B7D" w:rsidP="009E199C">
            <w:pPr>
              <w:widowControl w:val="0"/>
              <w:numPr>
                <w:ilvl w:val="0"/>
                <w:numId w:val="22"/>
              </w:numPr>
              <w:shd w:val="clear" w:color="auto" w:fill="FFFFFF"/>
              <w:tabs>
                <w:tab w:val="left" w:pos="684"/>
              </w:tabs>
              <w:autoSpaceDE w:val="0"/>
              <w:autoSpaceDN w:val="0"/>
              <w:adjustRightInd w:val="0"/>
              <w:spacing w:before="245" w:line="223" w:lineRule="exact"/>
              <w:ind w:right="14"/>
              <w:jc w:val="both"/>
              <w:rPr>
                <w:rFonts w:ascii="Arial" w:hAnsi="Arial" w:cs="Arial"/>
                <w:b/>
                <w:lang w:val="pt-BR"/>
              </w:rPr>
            </w:pPr>
          </w:p>
        </w:tc>
        <w:tc>
          <w:tcPr>
            <w:tcW w:w="2151" w:type="dxa"/>
          </w:tcPr>
          <w:p w14:paraId="69E5461A" w14:textId="77777777" w:rsidR="00874B7D" w:rsidRPr="009E199C" w:rsidRDefault="00874B7D" w:rsidP="009E199C">
            <w:pPr>
              <w:jc w:val="both"/>
              <w:rPr>
                <w:rFonts w:ascii="Arial" w:hAnsi="Arial" w:cs="Arial"/>
                <w:lang w:val="ro-RO"/>
              </w:rPr>
            </w:pPr>
          </w:p>
        </w:tc>
      </w:tr>
      <w:tr w:rsidR="004C4370" w:rsidRPr="009E199C" w14:paraId="41B46F6F" w14:textId="77777777" w:rsidTr="009E199C">
        <w:trPr>
          <w:trHeight w:val="570"/>
        </w:trPr>
        <w:tc>
          <w:tcPr>
            <w:tcW w:w="872" w:type="dxa"/>
            <w:vMerge/>
          </w:tcPr>
          <w:p w14:paraId="160A1834" w14:textId="77777777" w:rsidR="00874B7D" w:rsidRPr="009E199C" w:rsidRDefault="00874B7D" w:rsidP="009E199C">
            <w:pPr>
              <w:jc w:val="both"/>
              <w:rPr>
                <w:rFonts w:ascii="Arial" w:hAnsi="Arial" w:cs="Arial"/>
                <w:b/>
                <w:lang w:val="ro-RO"/>
              </w:rPr>
            </w:pPr>
          </w:p>
        </w:tc>
        <w:tc>
          <w:tcPr>
            <w:tcW w:w="12599" w:type="dxa"/>
            <w:vMerge/>
          </w:tcPr>
          <w:p w14:paraId="1C4F438E" w14:textId="77777777" w:rsidR="00874B7D" w:rsidRPr="009E199C" w:rsidRDefault="00874B7D" w:rsidP="009E199C">
            <w:pPr>
              <w:widowControl w:val="0"/>
              <w:numPr>
                <w:ilvl w:val="0"/>
                <w:numId w:val="22"/>
              </w:numPr>
              <w:shd w:val="clear" w:color="auto" w:fill="FFFFFF"/>
              <w:tabs>
                <w:tab w:val="left" w:pos="684"/>
              </w:tabs>
              <w:autoSpaceDE w:val="0"/>
              <w:autoSpaceDN w:val="0"/>
              <w:adjustRightInd w:val="0"/>
              <w:spacing w:before="245" w:line="223" w:lineRule="exact"/>
              <w:ind w:right="14"/>
              <w:jc w:val="both"/>
              <w:rPr>
                <w:rFonts w:ascii="Arial" w:hAnsi="Arial" w:cs="Arial"/>
                <w:b/>
                <w:lang w:val="pt-BR"/>
              </w:rPr>
            </w:pPr>
          </w:p>
        </w:tc>
        <w:tc>
          <w:tcPr>
            <w:tcW w:w="2151" w:type="dxa"/>
          </w:tcPr>
          <w:p w14:paraId="27DF6F10" w14:textId="77777777" w:rsidR="00874B7D" w:rsidRPr="009E199C" w:rsidRDefault="00874B7D" w:rsidP="009E199C">
            <w:pPr>
              <w:jc w:val="both"/>
              <w:rPr>
                <w:rFonts w:ascii="Arial" w:hAnsi="Arial" w:cs="Arial"/>
                <w:lang w:val="ro-RO"/>
              </w:rPr>
            </w:pPr>
          </w:p>
        </w:tc>
      </w:tr>
      <w:tr w:rsidR="004C4370" w:rsidRPr="009E199C" w14:paraId="10D5D2C3" w14:textId="77777777" w:rsidTr="009E199C">
        <w:trPr>
          <w:trHeight w:val="282"/>
        </w:trPr>
        <w:tc>
          <w:tcPr>
            <w:tcW w:w="872" w:type="dxa"/>
            <w:vMerge/>
          </w:tcPr>
          <w:p w14:paraId="4223DF20" w14:textId="77777777" w:rsidR="00874B7D" w:rsidRPr="009E199C" w:rsidRDefault="00874B7D" w:rsidP="009E199C">
            <w:pPr>
              <w:jc w:val="both"/>
              <w:rPr>
                <w:rFonts w:ascii="Arial" w:hAnsi="Arial" w:cs="Arial"/>
                <w:b/>
                <w:lang w:val="ro-RO"/>
              </w:rPr>
            </w:pPr>
          </w:p>
        </w:tc>
        <w:tc>
          <w:tcPr>
            <w:tcW w:w="12599" w:type="dxa"/>
            <w:vMerge/>
          </w:tcPr>
          <w:p w14:paraId="75339461" w14:textId="77777777" w:rsidR="00874B7D" w:rsidRPr="009E199C" w:rsidRDefault="00874B7D" w:rsidP="009E199C">
            <w:pPr>
              <w:widowControl w:val="0"/>
              <w:numPr>
                <w:ilvl w:val="0"/>
                <w:numId w:val="22"/>
              </w:numPr>
              <w:shd w:val="clear" w:color="auto" w:fill="FFFFFF"/>
              <w:tabs>
                <w:tab w:val="left" w:pos="684"/>
              </w:tabs>
              <w:autoSpaceDE w:val="0"/>
              <w:autoSpaceDN w:val="0"/>
              <w:adjustRightInd w:val="0"/>
              <w:spacing w:before="245" w:line="223" w:lineRule="exact"/>
              <w:ind w:right="14"/>
              <w:jc w:val="both"/>
              <w:rPr>
                <w:rFonts w:ascii="Arial" w:hAnsi="Arial" w:cs="Arial"/>
                <w:b/>
                <w:lang w:val="pt-BR"/>
              </w:rPr>
            </w:pPr>
          </w:p>
        </w:tc>
        <w:tc>
          <w:tcPr>
            <w:tcW w:w="2151" w:type="dxa"/>
          </w:tcPr>
          <w:p w14:paraId="56D05190" w14:textId="77777777" w:rsidR="00874B7D" w:rsidRPr="009E199C" w:rsidRDefault="00874B7D" w:rsidP="009E199C">
            <w:pPr>
              <w:jc w:val="both"/>
              <w:rPr>
                <w:rFonts w:ascii="Arial" w:hAnsi="Arial" w:cs="Arial"/>
                <w:lang w:val="ro-RO"/>
              </w:rPr>
            </w:pPr>
          </w:p>
        </w:tc>
      </w:tr>
      <w:tr w:rsidR="004C4370" w:rsidRPr="009E199C" w14:paraId="241D9128" w14:textId="77777777" w:rsidTr="009E199C">
        <w:trPr>
          <w:trHeight w:val="257"/>
        </w:trPr>
        <w:tc>
          <w:tcPr>
            <w:tcW w:w="872" w:type="dxa"/>
          </w:tcPr>
          <w:p w14:paraId="76034752" w14:textId="77777777" w:rsidR="00C33D86" w:rsidRPr="009E199C" w:rsidRDefault="00C33D86" w:rsidP="009E199C">
            <w:pPr>
              <w:jc w:val="both"/>
              <w:rPr>
                <w:rFonts w:ascii="Arial" w:hAnsi="Arial" w:cs="Arial"/>
                <w:b/>
                <w:lang w:val="ro-RO"/>
              </w:rPr>
            </w:pPr>
            <w:r w:rsidRPr="009E199C">
              <w:rPr>
                <w:rFonts w:ascii="Arial" w:hAnsi="Arial" w:cs="Arial"/>
                <w:b/>
                <w:lang w:val="ro-RO"/>
              </w:rPr>
              <w:t>7.6</w:t>
            </w:r>
          </w:p>
        </w:tc>
        <w:tc>
          <w:tcPr>
            <w:tcW w:w="12599" w:type="dxa"/>
          </w:tcPr>
          <w:p w14:paraId="76D415BD" w14:textId="77777777" w:rsidR="00C33D86" w:rsidRPr="009E199C" w:rsidRDefault="00C33D86" w:rsidP="009E199C">
            <w:pPr>
              <w:jc w:val="both"/>
              <w:rPr>
                <w:rFonts w:ascii="Arial" w:hAnsi="Arial" w:cs="Arial"/>
                <w:b/>
                <w:lang w:val="ro-RO"/>
              </w:rPr>
            </w:pPr>
            <w:r w:rsidRPr="009E199C">
              <w:rPr>
                <w:rFonts w:ascii="Arial" w:hAnsi="Arial" w:cs="Arial"/>
                <w:b/>
                <w:lang w:val="ro-RO"/>
              </w:rPr>
              <w:t>Procesul de reclamații și apeluri</w:t>
            </w:r>
          </w:p>
        </w:tc>
        <w:tc>
          <w:tcPr>
            <w:tcW w:w="2151" w:type="dxa"/>
          </w:tcPr>
          <w:p w14:paraId="4152E4BA" w14:textId="77777777" w:rsidR="00C33D86" w:rsidRPr="009E199C" w:rsidRDefault="00C33D86" w:rsidP="009E199C">
            <w:pPr>
              <w:jc w:val="both"/>
              <w:rPr>
                <w:rFonts w:ascii="Arial" w:hAnsi="Arial" w:cs="Arial"/>
                <w:lang w:val="ro-RO"/>
              </w:rPr>
            </w:pPr>
          </w:p>
        </w:tc>
      </w:tr>
      <w:tr w:rsidR="004C4370" w:rsidRPr="009E199C" w14:paraId="0C2EEE20" w14:textId="77777777" w:rsidTr="009E199C">
        <w:trPr>
          <w:trHeight w:val="1254"/>
        </w:trPr>
        <w:tc>
          <w:tcPr>
            <w:tcW w:w="872" w:type="dxa"/>
            <w:vMerge w:val="restart"/>
          </w:tcPr>
          <w:p w14:paraId="1D56805A" w14:textId="77777777" w:rsidR="00F42C39" w:rsidRPr="009E199C" w:rsidRDefault="00F42C39" w:rsidP="009E199C">
            <w:pPr>
              <w:jc w:val="both"/>
              <w:rPr>
                <w:rFonts w:ascii="Arial" w:hAnsi="Arial" w:cs="Arial"/>
                <w:bCs/>
                <w:lang w:val="ro-RO"/>
              </w:rPr>
            </w:pPr>
          </w:p>
        </w:tc>
        <w:tc>
          <w:tcPr>
            <w:tcW w:w="12599" w:type="dxa"/>
            <w:vMerge w:val="restart"/>
          </w:tcPr>
          <w:p w14:paraId="1A86C7DA" w14:textId="4954B78A" w:rsidR="00F42C39" w:rsidRPr="009E199C" w:rsidRDefault="00F42C39" w:rsidP="009E199C">
            <w:pPr>
              <w:widowControl w:val="0"/>
              <w:shd w:val="clear" w:color="auto" w:fill="FFFFFF"/>
              <w:tabs>
                <w:tab w:val="left" w:pos="677"/>
              </w:tabs>
              <w:autoSpaceDE w:val="0"/>
              <w:autoSpaceDN w:val="0"/>
              <w:adjustRightInd w:val="0"/>
              <w:ind w:right="14"/>
              <w:jc w:val="both"/>
              <w:rPr>
                <w:rFonts w:ascii="Arial" w:hAnsi="Arial" w:cs="Arial"/>
                <w:bCs/>
                <w:lang w:val="pt-BR"/>
              </w:rPr>
            </w:pPr>
            <w:r w:rsidRPr="009E199C">
              <w:rPr>
                <w:rFonts w:ascii="Arial" w:eastAsiaTheme="minorEastAsia" w:hAnsi="Arial" w:cs="Arial"/>
                <w:bCs/>
                <w:spacing w:val="-14"/>
                <w:lang w:val="pt-BR" w:eastAsia="ru-RU"/>
              </w:rPr>
              <w:t>7</w:t>
            </w:r>
            <w:r w:rsidRPr="009E199C">
              <w:rPr>
                <w:rFonts w:ascii="Arial" w:hAnsi="Arial" w:cs="Arial"/>
                <w:bCs/>
                <w:lang w:val="pt-BR"/>
              </w:rPr>
              <w:t>.6.1</w:t>
            </w:r>
            <w:r w:rsidRPr="009E199C">
              <w:rPr>
                <w:rFonts w:ascii="Arial" w:hAnsi="Arial" w:cs="Arial"/>
                <w:bCs/>
                <w:lang w:val="pt-BR"/>
              </w:rPr>
              <w:tab/>
              <w:t>Procesul de tratare a reclamaţiilor şi apelurilor trebuie să include eel put in următoarele</w:t>
            </w:r>
            <w:r w:rsidR="00A664E4" w:rsidRPr="009E199C">
              <w:rPr>
                <w:rFonts w:ascii="Arial" w:hAnsi="Arial" w:cs="Arial"/>
                <w:bCs/>
                <w:lang w:val="pt-BR"/>
              </w:rPr>
              <w:t xml:space="preserve"> </w:t>
            </w:r>
            <w:r w:rsidRPr="009E199C">
              <w:rPr>
                <w:rFonts w:ascii="Arial" w:hAnsi="Arial" w:cs="Arial"/>
                <w:bCs/>
                <w:lang w:val="pt-BR"/>
              </w:rPr>
              <w:t>elemente şi metode:</w:t>
            </w:r>
          </w:p>
          <w:p w14:paraId="3FADB0CA" w14:textId="77777777" w:rsidR="00F42C39" w:rsidRPr="009E199C" w:rsidRDefault="00F42C39" w:rsidP="009E199C">
            <w:pPr>
              <w:widowControl w:val="0"/>
              <w:numPr>
                <w:ilvl w:val="0"/>
                <w:numId w:val="23"/>
              </w:numPr>
              <w:shd w:val="clear" w:color="auto" w:fill="FFFFFF"/>
              <w:tabs>
                <w:tab w:val="left" w:pos="540"/>
              </w:tabs>
              <w:autoSpaceDE w:val="0"/>
              <w:autoSpaceDN w:val="0"/>
              <w:adjustRightInd w:val="0"/>
              <w:jc w:val="both"/>
              <w:rPr>
                <w:rFonts w:ascii="Arial" w:hAnsi="Arial" w:cs="Arial"/>
                <w:bCs/>
                <w:lang w:val="pt-BR"/>
              </w:rPr>
            </w:pPr>
            <w:r w:rsidRPr="009E199C">
              <w:rPr>
                <w:rFonts w:ascii="Arial" w:hAnsi="Arial" w:cs="Arial"/>
                <w:bCs/>
                <w:lang w:val="pt-BR"/>
              </w:rPr>
              <w:t>о descriere a procesului pentru primirea, validarea, investigarea reclamaţiei sau apelului, precum şi pentru decizia referitoare la acţiunile care se vor întreprinde ca răspuns la aceasta;</w:t>
            </w:r>
          </w:p>
          <w:p w14:paraId="056410E0" w14:textId="77777777" w:rsidR="00F42C39" w:rsidRPr="009E199C" w:rsidRDefault="00F42C39" w:rsidP="009E199C">
            <w:pPr>
              <w:widowControl w:val="0"/>
              <w:numPr>
                <w:ilvl w:val="0"/>
                <w:numId w:val="23"/>
              </w:numPr>
              <w:shd w:val="clear" w:color="auto" w:fill="FFFFFF"/>
              <w:tabs>
                <w:tab w:val="left" w:pos="540"/>
              </w:tabs>
              <w:autoSpaceDE w:val="0"/>
              <w:autoSpaceDN w:val="0"/>
              <w:adjustRightInd w:val="0"/>
              <w:jc w:val="both"/>
              <w:rPr>
                <w:rFonts w:ascii="Arial" w:hAnsi="Arial" w:cs="Arial"/>
                <w:bCs/>
                <w:lang w:val="pt-BR"/>
              </w:rPr>
            </w:pPr>
            <w:r w:rsidRPr="009E199C">
              <w:rPr>
                <w:rFonts w:ascii="Arial" w:hAnsi="Arial" w:cs="Arial"/>
                <w:bCs/>
                <w:lang w:val="pt-BR"/>
              </w:rPr>
              <w:t>urmărirea şi înregistrarea reclamaţiilor şi apelurilor, inclusiv acţiunile întreprinse pentru a le rezolva;</w:t>
            </w:r>
          </w:p>
          <w:p w14:paraId="6AE80C88" w14:textId="77777777" w:rsidR="00F42C39" w:rsidRPr="009E199C" w:rsidRDefault="00F42C39" w:rsidP="009E199C">
            <w:pPr>
              <w:widowControl w:val="0"/>
              <w:numPr>
                <w:ilvl w:val="0"/>
                <w:numId w:val="23"/>
              </w:numPr>
              <w:shd w:val="clear" w:color="auto" w:fill="FFFFFF"/>
              <w:tabs>
                <w:tab w:val="left" w:pos="540"/>
              </w:tabs>
              <w:autoSpaceDE w:val="0"/>
              <w:autoSpaceDN w:val="0"/>
              <w:adjustRightInd w:val="0"/>
              <w:jc w:val="both"/>
              <w:rPr>
                <w:rFonts w:ascii="Arial" w:hAnsi="Arial" w:cs="Arial"/>
                <w:bCs/>
                <w:lang w:val="pt-BR"/>
              </w:rPr>
            </w:pPr>
            <w:r w:rsidRPr="009E199C">
              <w:rPr>
                <w:rFonts w:ascii="Arial" w:hAnsi="Arial" w:cs="Arial"/>
                <w:bCs/>
                <w:lang w:val="pt-BR"/>
              </w:rPr>
              <w:t>asigurarea că este întreprinsă orice acţiune corespunzătoare.</w:t>
            </w:r>
          </w:p>
          <w:p w14:paraId="6335AF38" w14:textId="77777777" w:rsidR="00F42C39" w:rsidRPr="009E199C" w:rsidRDefault="00F42C39" w:rsidP="009E199C">
            <w:pPr>
              <w:widowControl w:val="0"/>
              <w:autoSpaceDE w:val="0"/>
              <w:autoSpaceDN w:val="0"/>
              <w:adjustRightInd w:val="0"/>
              <w:jc w:val="both"/>
              <w:rPr>
                <w:rFonts w:ascii="Arial" w:hAnsi="Arial" w:cs="Arial"/>
                <w:bCs/>
                <w:lang w:val="pt-BR"/>
              </w:rPr>
            </w:pPr>
          </w:p>
          <w:p w14:paraId="1D8FF440" w14:textId="77777777" w:rsidR="00F42C39" w:rsidRPr="009E199C" w:rsidRDefault="00F42C39" w:rsidP="009E199C">
            <w:pPr>
              <w:widowControl w:val="0"/>
              <w:numPr>
                <w:ilvl w:val="0"/>
                <w:numId w:val="24"/>
              </w:numPr>
              <w:shd w:val="clear" w:color="auto" w:fill="FFFFFF"/>
              <w:tabs>
                <w:tab w:val="left" w:pos="677"/>
              </w:tabs>
              <w:autoSpaceDE w:val="0"/>
              <w:autoSpaceDN w:val="0"/>
              <w:adjustRightInd w:val="0"/>
              <w:spacing w:line="223" w:lineRule="exact"/>
              <w:ind w:right="29"/>
              <w:jc w:val="both"/>
              <w:rPr>
                <w:rFonts w:ascii="Arial" w:hAnsi="Arial" w:cs="Arial"/>
                <w:bCs/>
                <w:lang w:val="pt-BR"/>
              </w:rPr>
            </w:pPr>
            <w:r w:rsidRPr="009E199C">
              <w:rPr>
                <w:rFonts w:ascii="Arial" w:hAnsi="Arial" w:cs="Arial"/>
                <w:bCs/>
                <w:lang w:val="pt-BR"/>
              </w:rPr>
              <w:t>Organismul de inspecţie саге primeşte reclamaţia sau apelul trebuie sâ fie responsabil pentru colectarea şi verificarea tuturor informaţiilor necesare pentru a valida reclamaţia sau apelul.</w:t>
            </w:r>
          </w:p>
          <w:p w14:paraId="369A0D39" w14:textId="77777777" w:rsidR="00F42C39" w:rsidRPr="009E199C" w:rsidRDefault="00F42C39" w:rsidP="009E199C">
            <w:pPr>
              <w:widowControl w:val="0"/>
              <w:shd w:val="clear" w:color="auto" w:fill="FFFFFF"/>
              <w:tabs>
                <w:tab w:val="left" w:pos="677"/>
              </w:tabs>
              <w:autoSpaceDE w:val="0"/>
              <w:autoSpaceDN w:val="0"/>
              <w:adjustRightInd w:val="0"/>
              <w:spacing w:line="223" w:lineRule="exact"/>
              <w:ind w:right="29"/>
              <w:jc w:val="both"/>
              <w:rPr>
                <w:rFonts w:ascii="Arial" w:hAnsi="Arial" w:cs="Arial"/>
                <w:bCs/>
                <w:lang w:val="pt-BR"/>
              </w:rPr>
            </w:pPr>
          </w:p>
          <w:p w14:paraId="4EFA129B" w14:textId="77777777" w:rsidR="00F42C39" w:rsidRPr="009E199C" w:rsidRDefault="00F42C39" w:rsidP="009E199C">
            <w:pPr>
              <w:widowControl w:val="0"/>
              <w:numPr>
                <w:ilvl w:val="0"/>
                <w:numId w:val="24"/>
              </w:numPr>
              <w:shd w:val="clear" w:color="auto" w:fill="FFFFFF"/>
              <w:tabs>
                <w:tab w:val="left" w:pos="677"/>
              </w:tabs>
              <w:autoSpaceDE w:val="0"/>
              <w:autoSpaceDN w:val="0"/>
              <w:adjustRightInd w:val="0"/>
              <w:ind w:right="29"/>
              <w:jc w:val="both"/>
              <w:rPr>
                <w:rFonts w:ascii="Arial" w:hAnsi="Arial" w:cs="Arial"/>
                <w:bCs/>
                <w:lang w:val="pt-BR"/>
              </w:rPr>
            </w:pPr>
            <w:r w:rsidRPr="009E199C">
              <w:rPr>
                <w:rFonts w:ascii="Arial" w:hAnsi="Arial" w:cs="Arial"/>
                <w:bCs/>
                <w:lang w:val="pt-BR"/>
              </w:rPr>
              <w:t>Ori de câte ori este posibil, organismul de inspecţie trebuie să confirme primirea reclamaţiei sau a apelului şi trebuie să fumizeze reclamantului sau apelantului rapoartele de progres şi rezultatele.</w:t>
            </w:r>
          </w:p>
          <w:p w14:paraId="6AA8A869" w14:textId="77777777" w:rsidR="00F42C39" w:rsidRPr="009E199C" w:rsidRDefault="00F42C39" w:rsidP="009E199C">
            <w:pPr>
              <w:widowControl w:val="0"/>
              <w:numPr>
                <w:ilvl w:val="0"/>
                <w:numId w:val="25"/>
              </w:numPr>
              <w:shd w:val="clear" w:color="auto" w:fill="FFFFFF"/>
              <w:tabs>
                <w:tab w:val="left" w:pos="713"/>
              </w:tabs>
              <w:autoSpaceDE w:val="0"/>
              <w:autoSpaceDN w:val="0"/>
              <w:adjustRightInd w:val="0"/>
              <w:spacing w:before="166"/>
              <w:ind w:left="36"/>
              <w:jc w:val="both"/>
              <w:rPr>
                <w:rFonts w:ascii="Arial" w:hAnsi="Arial" w:cs="Arial"/>
                <w:bCs/>
                <w:lang w:val="pt-BR"/>
              </w:rPr>
            </w:pPr>
            <w:r w:rsidRPr="009E199C">
              <w:rPr>
                <w:rFonts w:ascii="Arial" w:hAnsi="Arial" w:cs="Arial"/>
                <w:bCs/>
                <w:lang w:val="pt-BR"/>
              </w:rPr>
              <w:t xml:space="preserve">Decizia care va fi comunicată reclamantului sau apelantului trebuie luatâ de persoana (persoane) neimplicată (neimplicate) în </w:t>
            </w:r>
            <w:r w:rsidRPr="009E199C">
              <w:rPr>
                <w:rFonts w:ascii="Arial" w:hAnsi="Arial" w:cs="Arial"/>
                <w:bCs/>
                <w:lang w:val="pt-BR"/>
              </w:rPr>
              <w:lastRenderedPageBreak/>
              <w:t>activităţile de inspecţie originate în cauză, sau trebuie analizată şi aprobată de aceasta (acestea).</w:t>
            </w:r>
          </w:p>
          <w:p w14:paraId="6351B7C2" w14:textId="77777777" w:rsidR="00F42C39" w:rsidRPr="009E199C" w:rsidRDefault="00F42C39" w:rsidP="009E199C">
            <w:pPr>
              <w:widowControl w:val="0"/>
              <w:numPr>
                <w:ilvl w:val="0"/>
                <w:numId w:val="25"/>
              </w:numPr>
              <w:shd w:val="clear" w:color="auto" w:fill="FFFFFF"/>
              <w:tabs>
                <w:tab w:val="left" w:pos="713"/>
              </w:tabs>
              <w:autoSpaceDE w:val="0"/>
              <w:autoSpaceDN w:val="0"/>
              <w:adjustRightInd w:val="0"/>
              <w:spacing w:before="194"/>
              <w:ind w:left="36" w:right="7"/>
              <w:jc w:val="both"/>
              <w:rPr>
                <w:rFonts w:ascii="Arial" w:hAnsi="Arial" w:cs="Arial"/>
                <w:bCs/>
                <w:lang w:val="pt-BR"/>
              </w:rPr>
            </w:pPr>
            <w:r w:rsidRPr="009E199C">
              <w:rPr>
                <w:rFonts w:ascii="Arial" w:hAnsi="Arial" w:cs="Arial"/>
                <w:bCs/>
                <w:lang w:val="pt-BR"/>
              </w:rPr>
              <w:t>Ori de câte ori este posibil, organismul de inspecţie trebuie să notifice oficial reclamantului sau apelantului sfârşitul procesului de tratare a reclamaţiei şi apelului.</w:t>
            </w:r>
          </w:p>
        </w:tc>
        <w:tc>
          <w:tcPr>
            <w:tcW w:w="2151" w:type="dxa"/>
          </w:tcPr>
          <w:p w14:paraId="510371BB" w14:textId="77777777" w:rsidR="00F42C39" w:rsidRPr="009E199C" w:rsidRDefault="00F42C39" w:rsidP="009E199C">
            <w:pPr>
              <w:jc w:val="both"/>
              <w:rPr>
                <w:rFonts w:ascii="Arial" w:hAnsi="Arial" w:cs="Arial"/>
                <w:lang w:val="ro-RO"/>
              </w:rPr>
            </w:pPr>
          </w:p>
        </w:tc>
      </w:tr>
      <w:tr w:rsidR="004C4370" w:rsidRPr="009E199C" w14:paraId="76F94ADB" w14:textId="77777777" w:rsidTr="009E199C">
        <w:trPr>
          <w:trHeight w:val="563"/>
        </w:trPr>
        <w:tc>
          <w:tcPr>
            <w:tcW w:w="872" w:type="dxa"/>
            <w:vMerge/>
          </w:tcPr>
          <w:p w14:paraId="7F71F745" w14:textId="77777777" w:rsidR="00F42C39" w:rsidRPr="009E199C" w:rsidRDefault="00F42C39" w:rsidP="009E199C">
            <w:pPr>
              <w:jc w:val="both"/>
              <w:rPr>
                <w:rFonts w:ascii="Arial" w:hAnsi="Arial" w:cs="Arial"/>
                <w:b/>
                <w:lang w:val="ro-RO"/>
              </w:rPr>
            </w:pPr>
          </w:p>
        </w:tc>
        <w:tc>
          <w:tcPr>
            <w:tcW w:w="12599" w:type="dxa"/>
            <w:vMerge/>
          </w:tcPr>
          <w:p w14:paraId="5228145E" w14:textId="77777777" w:rsidR="00F42C39" w:rsidRPr="009E199C" w:rsidRDefault="00F42C39" w:rsidP="009E199C">
            <w:pPr>
              <w:widowControl w:val="0"/>
              <w:shd w:val="clear" w:color="auto" w:fill="FFFFFF"/>
              <w:tabs>
                <w:tab w:val="left" w:pos="677"/>
              </w:tabs>
              <w:autoSpaceDE w:val="0"/>
              <w:autoSpaceDN w:val="0"/>
              <w:adjustRightInd w:val="0"/>
              <w:ind w:right="14"/>
              <w:jc w:val="both"/>
              <w:rPr>
                <w:rFonts w:ascii="Arial" w:eastAsiaTheme="minorEastAsia" w:hAnsi="Arial" w:cs="Arial"/>
                <w:b/>
                <w:bCs/>
                <w:spacing w:val="-14"/>
                <w:lang w:val="pt-BR" w:eastAsia="ru-RU"/>
              </w:rPr>
            </w:pPr>
          </w:p>
        </w:tc>
        <w:tc>
          <w:tcPr>
            <w:tcW w:w="2151" w:type="dxa"/>
          </w:tcPr>
          <w:p w14:paraId="66A22F31" w14:textId="77777777" w:rsidR="00F42C39" w:rsidRPr="009E199C" w:rsidRDefault="00F42C39" w:rsidP="009E199C">
            <w:pPr>
              <w:jc w:val="both"/>
              <w:rPr>
                <w:rFonts w:ascii="Arial" w:hAnsi="Arial" w:cs="Arial"/>
                <w:lang w:val="ro-RO"/>
              </w:rPr>
            </w:pPr>
          </w:p>
        </w:tc>
      </w:tr>
      <w:tr w:rsidR="004C4370" w:rsidRPr="009E199C" w14:paraId="675F921B" w14:textId="77777777" w:rsidTr="009E199C">
        <w:trPr>
          <w:trHeight w:val="543"/>
        </w:trPr>
        <w:tc>
          <w:tcPr>
            <w:tcW w:w="872" w:type="dxa"/>
            <w:vMerge/>
          </w:tcPr>
          <w:p w14:paraId="54B9AE84" w14:textId="77777777" w:rsidR="00F42C39" w:rsidRPr="009E199C" w:rsidRDefault="00F42C39" w:rsidP="009E199C">
            <w:pPr>
              <w:jc w:val="both"/>
              <w:rPr>
                <w:rFonts w:ascii="Arial" w:hAnsi="Arial" w:cs="Arial"/>
                <w:b/>
                <w:lang w:val="ro-RO"/>
              </w:rPr>
            </w:pPr>
          </w:p>
        </w:tc>
        <w:tc>
          <w:tcPr>
            <w:tcW w:w="12599" w:type="dxa"/>
            <w:vMerge/>
          </w:tcPr>
          <w:p w14:paraId="7268DAA3" w14:textId="77777777" w:rsidR="00F42C39" w:rsidRPr="009E199C" w:rsidRDefault="00F42C39" w:rsidP="009E199C">
            <w:pPr>
              <w:widowControl w:val="0"/>
              <w:shd w:val="clear" w:color="auto" w:fill="FFFFFF"/>
              <w:tabs>
                <w:tab w:val="left" w:pos="677"/>
              </w:tabs>
              <w:autoSpaceDE w:val="0"/>
              <w:autoSpaceDN w:val="0"/>
              <w:adjustRightInd w:val="0"/>
              <w:ind w:right="14"/>
              <w:jc w:val="both"/>
              <w:rPr>
                <w:rFonts w:ascii="Arial" w:eastAsiaTheme="minorEastAsia" w:hAnsi="Arial" w:cs="Arial"/>
                <w:b/>
                <w:bCs/>
                <w:spacing w:val="-14"/>
                <w:lang w:val="pt-BR" w:eastAsia="ru-RU"/>
              </w:rPr>
            </w:pPr>
          </w:p>
        </w:tc>
        <w:tc>
          <w:tcPr>
            <w:tcW w:w="2151" w:type="dxa"/>
          </w:tcPr>
          <w:p w14:paraId="3B989381" w14:textId="77777777" w:rsidR="00F42C39" w:rsidRPr="009E199C" w:rsidRDefault="00F42C39" w:rsidP="009E199C">
            <w:pPr>
              <w:jc w:val="both"/>
              <w:rPr>
                <w:rFonts w:ascii="Arial" w:hAnsi="Arial" w:cs="Arial"/>
                <w:lang w:val="ro-RO"/>
              </w:rPr>
            </w:pPr>
          </w:p>
        </w:tc>
      </w:tr>
      <w:tr w:rsidR="004C4370" w:rsidRPr="009E199C" w14:paraId="2CF090F1" w14:textId="77777777" w:rsidTr="009E199C">
        <w:trPr>
          <w:trHeight w:val="579"/>
        </w:trPr>
        <w:tc>
          <w:tcPr>
            <w:tcW w:w="872" w:type="dxa"/>
            <w:vMerge/>
          </w:tcPr>
          <w:p w14:paraId="5874F245" w14:textId="77777777" w:rsidR="00F42C39" w:rsidRPr="009E199C" w:rsidRDefault="00F42C39" w:rsidP="009E199C">
            <w:pPr>
              <w:jc w:val="both"/>
              <w:rPr>
                <w:rFonts w:ascii="Arial" w:hAnsi="Arial" w:cs="Arial"/>
                <w:b/>
                <w:lang w:val="ro-RO"/>
              </w:rPr>
            </w:pPr>
          </w:p>
        </w:tc>
        <w:tc>
          <w:tcPr>
            <w:tcW w:w="12599" w:type="dxa"/>
            <w:vMerge/>
          </w:tcPr>
          <w:p w14:paraId="197F2074" w14:textId="77777777" w:rsidR="00F42C39" w:rsidRPr="009E199C" w:rsidRDefault="00F42C39" w:rsidP="009E199C">
            <w:pPr>
              <w:widowControl w:val="0"/>
              <w:shd w:val="clear" w:color="auto" w:fill="FFFFFF"/>
              <w:tabs>
                <w:tab w:val="left" w:pos="677"/>
              </w:tabs>
              <w:autoSpaceDE w:val="0"/>
              <w:autoSpaceDN w:val="0"/>
              <w:adjustRightInd w:val="0"/>
              <w:ind w:right="14"/>
              <w:jc w:val="both"/>
              <w:rPr>
                <w:rFonts w:ascii="Arial" w:eastAsiaTheme="minorEastAsia" w:hAnsi="Arial" w:cs="Arial"/>
                <w:b/>
                <w:bCs/>
                <w:spacing w:val="-14"/>
                <w:lang w:val="pt-BR" w:eastAsia="ru-RU"/>
              </w:rPr>
            </w:pPr>
          </w:p>
        </w:tc>
        <w:tc>
          <w:tcPr>
            <w:tcW w:w="2151" w:type="dxa"/>
          </w:tcPr>
          <w:p w14:paraId="3D0CBE62" w14:textId="77777777" w:rsidR="00F42C39" w:rsidRPr="009E199C" w:rsidRDefault="00F42C39" w:rsidP="009E199C">
            <w:pPr>
              <w:jc w:val="both"/>
              <w:rPr>
                <w:rFonts w:ascii="Arial" w:hAnsi="Arial" w:cs="Arial"/>
                <w:lang w:val="ro-RO"/>
              </w:rPr>
            </w:pPr>
          </w:p>
        </w:tc>
      </w:tr>
      <w:tr w:rsidR="004C4370" w:rsidRPr="009E199C" w14:paraId="5DA0B455" w14:textId="77777777" w:rsidTr="009E199C">
        <w:trPr>
          <w:trHeight w:val="792"/>
        </w:trPr>
        <w:tc>
          <w:tcPr>
            <w:tcW w:w="872" w:type="dxa"/>
            <w:vMerge/>
          </w:tcPr>
          <w:p w14:paraId="23F53123" w14:textId="77777777" w:rsidR="00F42C39" w:rsidRPr="009E199C" w:rsidRDefault="00F42C39" w:rsidP="009E199C">
            <w:pPr>
              <w:jc w:val="both"/>
              <w:rPr>
                <w:rFonts w:ascii="Arial" w:hAnsi="Arial" w:cs="Arial"/>
                <w:b/>
                <w:lang w:val="ro-RO"/>
              </w:rPr>
            </w:pPr>
          </w:p>
        </w:tc>
        <w:tc>
          <w:tcPr>
            <w:tcW w:w="12599" w:type="dxa"/>
            <w:vMerge/>
          </w:tcPr>
          <w:p w14:paraId="106ADF6A" w14:textId="77777777" w:rsidR="00F42C39" w:rsidRPr="009E199C" w:rsidRDefault="00F42C39" w:rsidP="009E199C">
            <w:pPr>
              <w:widowControl w:val="0"/>
              <w:shd w:val="clear" w:color="auto" w:fill="FFFFFF"/>
              <w:tabs>
                <w:tab w:val="left" w:pos="677"/>
              </w:tabs>
              <w:autoSpaceDE w:val="0"/>
              <w:autoSpaceDN w:val="0"/>
              <w:adjustRightInd w:val="0"/>
              <w:ind w:right="14"/>
              <w:jc w:val="both"/>
              <w:rPr>
                <w:rFonts w:ascii="Arial" w:eastAsiaTheme="minorEastAsia" w:hAnsi="Arial" w:cs="Arial"/>
                <w:b/>
                <w:bCs/>
                <w:spacing w:val="-14"/>
                <w:lang w:val="pt-BR" w:eastAsia="ru-RU"/>
              </w:rPr>
            </w:pPr>
          </w:p>
        </w:tc>
        <w:tc>
          <w:tcPr>
            <w:tcW w:w="2151" w:type="dxa"/>
          </w:tcPr>
          <w:p w14:paraId="6F0994DC" w14:textId="77777777" w:rsidR="00F42C39" w:rsidRPr="009E199C" w:rsidRDefault="00F42C39" w:rsidP="009E199C">
            <w:pPr>
              <w:jc w:val="both"/>
              <w:rPr>
                <w:rFonts w:ascii="Arial" w:hAnsi="Arial" w:cs="Arial"/>
                <w:lang w:val="ro-RO"/>
              </w:rPr>
            </w:pPr>
          </w:p>
        </w:tc>
      </w:tr>
      <w:tr w:rsidR="004C4370" w:rsidRPr="009E199C" w14:paraId="0CB41B83" w14:textId="77777777" w:rsidTr="009E199C">
        <w:trPr>
          <w:trHeight w:val="272"/>
        </w:trPr>
        <w:tc>
          <w:tcPr>
            <w:tcW w:w="872" w:type="dxa"/>
          </w:tcPr>
          <w:p w14:paraId="7932F6D2" w14:textId="77777777" w:rsidR="00C33D86" w:rsidRPr="009E199C" w:rsidRDefault="00C33D86" w:rsidP="009E199C">
            <w:pPr>
              <w:jc w:val="both"/>
              <w:rPr>
                <w:rFonts w:ascii="Arial" w:hAnsi="Arial" w:cs="Arial"/>
                <w:b/>
                <w:lang w:val="ro-RO"/>
              </w:rPr>
            </w:pPr>
            <w:r w:rsidRPr="009E199C">
              <w:rPr>
                <w:rFonts w:ascii="Arial" w:hAnsi="Arial" w:cs="Arial"/>
                <w:b/>
                <w:lang w:val="ro-RO"/>
              </w:rPr>
              <w:t>8</w:t>
            </w:r>
          </w:p>
        </w:tc>
        <w:tc>
          <w:tcPr>
            <w:tcW w:w="12599" w:type="dxa"/>
          </w:tcPr>
          <w:p w14:paraId="3333BD3E" w14:textId="77777777" w:rsidR="00C33D86" w:rsidRPr="009E199C" w:rsidRDefault="00C33D86" w:rsidP="009E199C">
            <w:pPr>
              <w:jc w:val="both"/>
              <w:rPr>
                <w:rFonts w:ascii="Arial" w:hAnsi="Arial" w:cs="Arial"/>
                <w:b/>
                <w:lang w:val="ro-RO"/>
              </w:rPr>
            </w:pPr>
            <w:r w:rsidRPr="009E199C">
              <w:rPr>
                <w:rFonts w:ascii="Arial" w:hAnsi="Arial" w:cs="Arial"/>
                <w:b/>
                <w:lang w:val="ro-RO"/>
              </w:rPr>
              <w:t>Cerințe ale sistemului de management</w:t>
            </w:r>
          </w:p>
          <w:p w14:paraId="62EFBD2D" w14:textId="77777777" w:rsidR="00C33D86" w:rsidRPr="009E199C" w:rsidRDefault="00C33D86" w:rsidP="009E199C">
            <w:pPr>
              <w:jc w:val="both"/>
              <w:rPr>
                <w:rFonts w:ascii="Arial" w:hAnsi="Arial" w:cs="Arial"/>
                <w:b/>
                <w:lang w:val="ro-RO"/>
              </w:rPr>
            </w:pPr>
          </w:p>
        </w:tc>
        <w:tc>
          <w:tcPr>
            <w:tcW w:w="2151" w:type="dxa"/>
          </w:tcPr>
          <w:p w14:paraId="22395665" w14:textId="77777777" w:rsidR="00C33D86" w:rsidRPr="009E199C" w:rsidRDefault="00C33D86" w:rsidP="009E199C">
            <w:pPr>
              <w:jc w:val="both"/>
              <w:rPr>
                <w:rFonts w:ascii="Arial" w:hAnsi="Arial" w:cs="Arial"/>
                <w:lang w:val="ro-RO"/>
              </w:rPr>
            </w:pPr>
          </w:p>
        </w:tc>
      </w:tr>
      <w:tr w:rsidR="004C4370" w:rsidRPr="009E199C" w14:paraId="5419D9C6" w14:textId="77777777" w:rsidTr="009E199C">
        <w:trPr>
          <w:trHeight w:val="1470"/>
        </w:trPr>
        <w:tc>
          <w:tcPr>
            <w:tcW w:w="872" w:type="dxa"/>
            <w:vMerge w:val="restart"/>
          </w:tcPr>
          <w:p w14:paraId="74903A9E" w14:textId="77777777" w:rsidR="00F42C39" w:rsidRPr="009E199C" w:rsidRDefault="00F42C39" w:rsidP="009E199C">
            <w:pPr>
              <w:jc w:val="both"/>
              <w:rPr>
                <w:rFonts w:ascii="Arial" w:hAnsi="Arial" w:cs="Arial"/>
                <w:bCs/>
                <w:lang w:val="ro-RO"/>
              </w:rPr>
            </w:pPr>
            <w:r w:rsidRPr="009E199C">
              <w:rPr>
                <w:rFonts w:ascii="Arial" w:hAnsi="Arial" w:cs="Arial"/>
                <w:bCs/>
                <w:lang w:val="ro-RO"/>
              </w:rPr>
              <w:t>8.1</w:t>
            </w:r>
          </w:p>
        </w:tc>
        <w:tc>
          <w:tcPr>
            <w:tcW w:w="12599" w:type="dxa"/>
            <w:vMerge w:val="restart"/>
          </w:tcPr>
          <w:p w14:paraId="5C25AAEB" w14:textId="77777777" w:rsidR="00F42C39" w:rsidRPr="009E199C" w:rsidRDefault="00F42C39" w:rsidP="009E199C">
            <w:pPr>
              <w:jc w:val="both"/>
              <w:rPr>
                <w:rFonts w:ascii="Arial" w:hAnsi="Arial" w:cs="Arial"/>
                <w:bCs/>
                <w:lang w:val="ro-RO"/>
              </w:rPr>
            </w:pPr>
            <w:r w:rsidRPr="009E199C">
              <w:rPr>
                <w:rFonts w:ascii="Arial" w:hAnsi="Arial" w:cs="Arial"/>
                <w:bCs/>
                <w:lang w:val="ro-RO"/>
              </w:rPr>
              <w:t>Opțiuni</w:t>
            </w:r>
          </w:p>
          <w:p w14:paraId="2C1AEC63" w14:textId="6F89E0F5" w:rsidR="00F42C39" w:rsidRPr="009E199C" w:rsidRDefault="00F42C39" w:rsidP="009E199C">
            <w:pPr>
              <w:widowControl w:val="0"/>
              <w:shd w:val="clear" w:color="auto" w:fill="FFFFFF"/>
              <w:tabs>
                <w:tab w:val="left" w:pos="698"/>
              </w:tabs>
              <w:autoSpaceDE w:val="0"/>
              <w:autoSpaceDN w:val="0"/>
              <w:adjustRightInd w:val="0"/>
              <w:spacing w:line="468" w:lineRule="exact"/>
              <w:ind w:left="22"/>
              <w:jc w:val="both"/>
              <w:rPr>
                <w:rFonts w:ascii="Arial" w:hAnsi="Arial" w:cs="Arial"/>
                <w:bCs/>
                <w:lang w:val="ro-RO"/>
              </w:rPr>
            </w:pPr>
            <w:r w:rsidRPr="009E199C">
              <w:rPr>
                <w:rFonts w:ascii="Arial" w:hAnsi="Arial" w:cs="Arial"/>
                <w:bCs/>
                <w:lang w:val="ro-RO"/>
              </w:rPr>
              <w:t>8.1.1</w:t>
            </w:r>
            <w:r w:rsidRPr="009E199C">
              <w:rPr>
                <w:rFonts w:ascii="Arial" w:hAnsi="Arial" w:cs="Arial"/>
                <w:bCs/>
                <w:lang w:val="ro-RO"/>
              </w:rPr>
              <w:tab/>
            </w:r>
            <w:proofErr w:type="spellStart"/>
            <w:r w:rsidRPr="009E199C">
              <w:rPr>
                <w:rFonts w:ascii="Arial" w:hAnsi="Arial" w:cs="Arial"/>
                <w:bCs/>
                <w:lang w:val="ro-RO"/>
              </w:rPr>
              <w:t>Generalităţi</w:t>
            </w:r>
            <w:proofErr w:type="spellEnd"/>
          </w:p>
          <w:p w14:paraId="1FEB64D6" w14:textId="77777777" w:rsidR="00F42C39" w:rsidRPr="009E199C" w:rsidRDefault="00F42C39" w:rsidP="009E199C">
            <w:pPr>
              <w:widowControl w:val="0"/>
              <w:shd w:val="clear" w:color="auto" w:fill="FFFFFF"/>
              <w:autoSpaceDE w:val="0"/>
              <w:autoSpaceDN w:val="0"/>
              <w:adjustRightInd w:val="0"/>
              <w:spacing w:line="216" w:lineRule="exact"/>
              <w:ind w:left="22" w:right="7"/>
              <w:jc w:val="both"/>
              <w:rPr>
                <w:rFonts w:ascii="Arial" w:hAnsi="Arial" w:cs="Arial"/>
                <w:bCs/>
                <w:lang w:val="ro-RO"/>
              </w:rPr>
            </w:pPr>
            <w:r w:rsidRPr="009E199C">
              <w:rPr>
                <w:rFonts w:ascii="Arial" w:hAnsi="Arial" w:cs="Arial"/>
                <w:bCs/>
                <w:lang w:val="ro-RO"/>
              </w:rPr>
              <w:t xml:space="preserve">Organismul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trebuie să </w:t>
            </w:r>
            <w:proofErr w:type="spellStart"/>
            <w:r w:rsidRPr="009E199C">
              <w:rPr>
                <w:rFonts w:ascii="Arial" w:hAnsi="Arial" w:cs="Arial"/>
                <w:bCs/>
                <w:lang w:val="ro-RO"/>
              </w:rPr>
              <w:t>stabileascâ</w:t>
            </w:r>
            <w:proofErr w:type="spellEnd"/>
            <w:r w:rsidRPr="009E199C">
              <w:rPr>
                <w:rFonts w:ascii="Arial" w:hAnsi="Arial" w:cs="Arial"/>
                <w:bCs/>
                <w:lang w:val="ro-RO"/>
              </w:rPr>
              <w:t xml:space="preserve"> şi </w:t>
            </w:r>
            <w:proofErr w:type="spellStart"/>
            <w:r w:rsidRPr="009E199C">
              <w:rPr>
                <w:rFonts w:ascii="Arial" w:hAnsi="Arial" w:cs="Arial"/>
                <w:bCs/>
                <w:lang w:val="ro-RO"/>
              </w:rPr>
              <w:t>sâ</w:t>
            </w:r>
            <w:proofErr w:type="spellEnd"/>
            <w:r w:rsidRPr="009E199C">
              <w:rPr>
                <w:rFonts w:ascii="Arial" w:hAnsi="Arial" w:cs="Arial"/>
                <w:bCs/>
                <w:lang w:val="ro-RO"/>
              </w:rPr>
              <w:t xml:space="preserve"> </w:t>
            </w:r>
            <w:proofErr w:type="spellStart"/>
            <w:r w:rsidRPr="009E199C">
              <w:rPr>
                <w:rFonts w:ascii="Arial" w:hAnsi="Arial" w:cs="Arial"/>
                <w:bCs/>
                <w:lang w:val="ro-RO"/>
              </w:rPr>
              <w:t>menţină</w:t>
            </w:r>
            <w:proofErr w:type="spellEnd"/>
            <w:r w:rsidRPr="009E199C">
              <w:rPr>
                <w:rFonts w:ascii="Arial" w:hAnsi="Arial" w:cs="Arial"/>
                <w:bCs/>
                <w:lang w:val="ro-RO"/>
              </w:rPr>
              <w:t xml:space="preserve"> un sistem de management capabil de a realiza îndeplinirea consecventă a cerinţelor acestui standard </w:t>
            </w:r>
            <w:proofErr w:type="spellStart"/>
            <w:r w:rsidRPr="009E199C">
              <w:rPr>
                <w:rFonts w:ascii="Arial" w:hAnsi="Arial" w:cs="Arial"/>
                <w:bCs/>
                <w:lang w:val="ro-RO"/>
              </w:rPr>
              <w:t>international</w:t>
            </w:r>
            <w:proofErr w:type="spellEnd"/>
            <w:r w:rsidRPr="009E199C">
              <w:rPr>
                <w:rFonts w:ascii="Arial" w:hAnsi="Arial" w:cs="Arial"/>
                <w:bCs/>
                <w:lang w:val="ro-RO"/>
              </w:rPr>
              <w:t xml:space="preserve">, în conformitate fie cu </w:t>
            </w:r>
            <w:proofErr w:type="spellStart"/>
            <w:r w:rsidRPr="009E199C">
              <w:rPr>
                <w:rFonts w:ascii="Arial" w:hAnsi="Arial" w:cs="Arial"/>
                <w:bCs/>
                <w:lang w:val="ro-RO"/>
              </w:rPr>
              <w:t>opţiunea</w:t>
            </w:r>
            <w:proofErr w:type="spellEnd"/>
            <w:r w:rsidRPr="009E199C">
              <w:rPr>
                <w:rFonts w:ascii="Arial" w:hAnsi="Arial" w:cs="Arial"/>
                <w:bCs/>
                <w:lang w:val="ro-RO"/>
              </w:rPr>
              <w:t xml:space="preserve"> A fie cu </w:t>
            </w:r>
            <w:proofErr w:type="spellStart"/>
            <w:r w:rsidRPr="009E199C">
              <w:rPr>
                <w:rFonts w:ascii="Arial" w:hAnsi="Arial" w:cs="Arial"/>
                <w:bCs/>
                <w:lang w:val="ro-RO"/>
              </w:rPr>
              <w:t>opţiunea</w:t>
            </w:r>
            <w:proofErr w:type="spellEnd"/>
            <w:r w:rsidRPr="009E199C">
              <w:rPr>
                <w:rFonts w:ascii="Arial" w:hAnsi="Arial" w:cs="Arial"/>
                <w:bCs/>
                <w:lang w:val="ro-RO"/>
              </w:rPr>
              <w:t xml:space="preserve"> В.</w:t>
            </w:r>
          </w:p>
          <w:p w14:paraId="24883B89" w14:textId="17880646" w:rsidR="00F42C39" w:rsidRPr="009E199C" w:rsidRDefault="00F42C39" w:rsidP="009E199C">
            <w:pPr>
              <w:widowControl w:val="0"/>
              <w:shd w:val="clear" w:color="auto" w:fill="FFFFFF"/>
              <w:tabs>
                <w:tab w:val="left" w:pos="698"/>
              </w:tabs>
              <w:autoSpaceDE w:val="0"/>
              <w:autoSpaceDN w:val="0"/>
              <w:adjustRightInd w:val="0"/>
              <w:spacing w:before="202"/>
              <w:ind w:left="22"/>
              <w:jc w:val="both"/>
              <w:rPr>
                <w:rFonts w:ascii="Arial" w:hAnsi="Arial" w:cs="Arial"/>
                <w:bCs/>
                <w:lang w:val="pt-BR"/>
              </w:rPr>
            </w:pPr>
            <w:r w:rsidRPr="009E199C">
              <w:rPr>
                <w:rFonts w:ascii="Arial" w:hAnsi="Arial" w:cs="Arial"/>
                <w:bCs/>
                <w:lang w:val="pt-BR"/>
              </w:rPr>
              <w:t>8.1.2</w:t>
            </w:r>
            <w:r w:rsidRPr="009E199C">
              <w:rPr>
                <w:rFonts w:ascii="Arial" w:hAnsi="Arial" w:cs="Arial"/>
                <w:bCs/>
                <w:lang w:val="pt-BR"/>
              </w:rPr>
              <w:tab/>
              <w:t>Opţiunea</w:t>
            </w:r>
            <w:r w:rsidR="009E199C">
              <w:rPr>
                <w:rFonts w:ascii="Arial" w:hAnsi="Arial" w:cs="Arial"/>
                <w:bCs/>
                <w:lang w:val="pt-BR"/>
              </w:rPr>
              <w:t xml:space="preserve"> </w:t>
            </w:r>
            <w:r w:rsidRPr="009E199C">
              <w:rPr>
                <w:rFonts w:ascii="Arial" w:hAnsi="Arial" w:cs="Arial"/>
                <w:bCs/>
                <w:lang w:val="pt-BR"/>
              </w:rPr>
              <w:t>A</w:t>
            </w:r>
          </w:p>
          <w:p w14:paraId="1960CFC9" w14:textId="77777777" w:rsidR="00F42C39" w:rsidRPr="009E199C" w:rsidRDefault="00F42C39" w:rsidP="009E199C">
            <w:pPr>
              <w:widowControl w:val="0"/>
              <w:shd w:val="clear" w:color="auto" w:fill="FFFFFF"/>
              <w:autoSpaceDE w:val="0"/>
              <w:autoSpaceDN w:val="0"/>
              <w:adjustRightInd w:val="0"/>
              <w:ind w:left="22"/>
              <w:jc w:val="both"/>
              <w:rPr>
                <w:rFonts w:ascii="Arial" w:hAnsi="Arial" w:cs="Arial"/>
                <w:bCs/>
                <w:lang w:val="pt-BR"/>
              </w:rPr>
            </w:pPr>
            <w:r w:rsidRPr="009E199C">
              <w:rPr>
                <w:rFonts w:ascii="Arial" w:hAnsi="Arial" w:cs="Arial"/>
                <w:bCs/>
                <w:lang w:val="pt-BR"/>
              </w:rPr>
              <w:t>Sistemul de management al organismului de inspecţie trebuie să abordeze următoarele:</w:t>
            </w:r>
          </w:p>
          <w:p w14:paraId="321023C4" w14:textId="77777777" w:rsidR="00F42C39" w:rsidRPr="009E199C" w:rsidRDefault="00F42C39" w:rsidP="009E199C">
            <w:pPr>
              <w:widowControl w:val="0"/>
              <w:numPr>
                <w:ilvl w:val="0"/>
                <w:numId w:val="26"/>
              </w:numPr>
              <w:shd w:val="clear" w:color="auto" w:fill="FFFFFF"/>
              <w:tabs>
                <w:tab w:val="left" w:pos="396"/>
              </w:tabs>
              <w:autoSpaceDE w:val="0"/>
              <w:autoSpaceDN w:val="0"/>
              <w:adjustRightInd w:val="0"/>
              <w:jc w:val="both"/>
              <w:rPr>
                <w:rFonts w:ascii="Arial" w:hAnsi="Arial" w:cs="Arial"/>
                <w:bCs/>
                <w:lang w:val="pt-BR"/>
              </w:rPr>
            </w:pPr>
            <w:r w:rsidRPr="009E199C">
              <w:rPr>
                <w:rFonts w:ascii="Arial" w:hAnsi="Arial" w:cs="Arial"/>
                <w:bCs/>
                <w:lang w:val="pt-BR"/>
              </w:rPr>
              <w:t>documentaţia    sistemului    de    management    (de    exemplu    manual,    politici,    definirea responsabilităţilor, a se vedea 8.2);</w:t>
            </w:r>
          </w:p>
          <w:p w14:paraId="3038F690" w14:textId="77777777" w:rsidR="00F42C39" w:rsidRPr="009E199C" w:rsidRDefault="00F42C39" w:rsidP="009E199C">
            <w:pPr>
              <w:widowControl w:val="0"/>
              <w:numPr>
                <w:ilvl w:val="0"/>
                <w:numId w:val="26"/>
              </w:numPr>
              <w:shd w:val="clear" w:color="auto" w:fill="FFFFFF"/>
              <w:tabs>
                <w:tab w:val="left" w:pos="396"/>
              </w:tabs>
              <w:autoSpaceDE w:val="0"/>
              <w:autoSpaceDN w:val="0"/>
              <w:adjustRightInd w:val="0"/>
              <w:jc w:val="both"/>
              <w:rPr>
                <w:rFonts w:ascii="Arial" w:hAnsi="Arial" w:cs="Arial"/>
                <w:bCs/>
                <w:lang w:val="pt-BR"/>
              </w:rPr>
            </w:pPr>
            <w:r w:rsidRPr="009E199C">
              <w:rPr>
                <w:rFonts w:ascii="Arial" w:hAnsi="Arial" w:cs="Arial"/>
                <w:bCs/>
                <w:lang w:val="pt-BR"/>
              </w:rPr>
              <w:t>controlul documentelor (a se vedea 8.3);</w:t>
            </w:r>
          </w:p>
          <w:p w14:paraId="1457BC6B" w14:textId="77777777" w:rsidR="00F42C39" w:rsidRPr="009E199C" w:rsidRDefault="00F42C39" w:rsidP="009E199C">
            <w:pPr>
              <w:widowControl w:val="0"/>
              <w:numPr>
                <w:ilvl w:val="0"/>
                <w:numId w:val="26"/>
              </w:numPr>
              <w:shd w:val="clear" w:color="auto" w:fill="FFFFFF"/>
              <w:tabs>
                <w:tab w:val="left" w:pos="396"/>
              </w:tabs>
              <w:autoSpaceDE w:val="0"/>
              <w:autoSpaceDN w:val="0"/>
              <w:adjustRightInd w:val="0"/>
              <w:jc w:val="both"/>
              <w:rPr>
                <w:rFonts w:ascii="Arial" w:hAnsi="Arial" w:cs="Arial"/>
                <w:bCs/>
                <w:lang w:val="pt-BR"/>
              </w:rPr>
            </w:pPr>
            <w:r w:rsidRPr="009E199C">
              <w:rPr>
                <w:rFonts w:ascii="Arial" w:hAnsi="Arial" w:cs="Arial"/>
                <w:bCs/>
                <w:lang w:val="pt-BR"/>
              </w:rPr>
              <w:t>controlul înregistrărilor (a se vedea 8.4);</w:t>
            </w:r>
          </w:p>
          <w:p w14:paraId="04E42101" w14:textId="77777777" w:rsidR="00F42C39" w:rsidRPr="009E199C" w:rsidRDefault="00F42C39" w:rsidP="009E199C">
            <w:pPr>
              <w:widowControl w:val="0"/>
              <w:numPr>
                <w:ilvl w:val="0"/>
                <w:numId w:val="26"/>
              </w:numPr>
              <w:shd w:val="clear" w:color="auto" w:fill="FFFFFF"/>
              <w:tabs>
                <w:tab w:val="left" w:pos="396"/>
              </w:tabs>
              <w:autoSpaceDE w:val="0"/>
              <w:autoSpaceDN w:val="0"/>
              <w:adjustRightInd w:val="0"/>
              <w:jc w:val="both"/>
              <w:rPr>
                <w:rFonts w:ascii="Arial" w:hAnsi="Arial" w:cs="Arial"/>
                <w:bCs/>
                <w:lang w:val="pt-BR"/>
              </w:rPr>
            </w:pPr>
            <w:r w:rsidRPr="009E199C">
              <w:rPr>
                <w:rFonts w:ascii="Arial" w:hAnsi="Arial" w:cs="Arial"/>
                <w:bCs/>
                <w:lang w:val="pt-BR"/>
              </w:rPr>
              <w:t>analiza efectuată de management (a se vedea 8.5);</w:t>
            </w:r>
          </w:p>
          <w:p w14:paraId="3ED2C575" w14:textId="77777777" w:rsidR="00F42C39" w:rsidRPr="009E199C" w:rsidRDefault="00F42C39" w:rsidP="009E199C">
            <w:pPr>
              <w:widowControl w:val="0"/>
              <w:numPr>
                <w:ilvl w:val="0"/>
                <w:numId w:val="26"/>
              </w:numPr>
              <w:shd w:val="clear" w:color="auto" w:fill="FFFFFF"/>
              <w:tabs>
                <w:tab w:val="left" w:pos="396"/>
              </w:tabs>
              <w:autoSpaceDE w:val="0"/>
              <w:autoSpaceDN w:val="0"/>
              <w:adjustRightInd w:val="0"/>
              <w:jc w:val="both"/>
              <w:rPr>
                <w:rFonts w:ascii="Arial" w:hAnsi="Arial" w:cs="Arial"/>
                <w:bCs/>
                <w:lang w:val="pt-BR"/>
              </w:rPr>
            </w:pPr>
            <w:r w:rsidRPr="009E199C">
              <w:rPr>
                <w:rFonts w:ascii="Arial" w:hAnsi="Arial" w:cs="Arial"/>
                <w:bCs/>
                <w:lang w:val="pt-BR"/>
              </w:rPr>
              <w:t>auditul intern (a se vedea 8.6);</w:t>
            </w:r>
          </w:p>
          <w:p w14:paraId="36EDE5C8" w14:textId="77777777" w:rsidR="00F42C39" w:rsidRPr="009E199C" w:rsidRDefault="00F42C39" w:rsidP="009E199C">
            <w:pPr>
              <w:widowControl w:val="0"/>
              <w:numPr>
                <w:ilvl w:val="0"/>
                <w:numId w:val="26"/>
              </w:numPr>
              <w:shd w:val="clear" w:color="auto" w:fill="FFFFFF"/>
              <w:tabs>
                <w:tab w:val="left" w:pos="396"/>
              </w:tabs>
              <w:autoSpaceDE w:val="0"/>
              <w:autoSpaceDN w:val="0"/>
              <w:adjustRightInd w:val="0"/>
              <w:jc w:val="both"/>
              <w:rPr>
                <w:rFonts w:ascii="Arial" w:hAnsi="Arial" w:cs="Arial"/>
                <w:bCs/>
                <w:lang w:val="pt-BR"/>
              </w:rPr>
            </w:pPr>
            <w:r w:rsidRPr="009E199C">
              <w:rPr>
                <w:rFonts w:ascii="Arial" w:hAnsi="Arial" w:cs="Arial"/>
                <w:bCs/>
                <w:lang w:val="pt-BR"/>
              </w:rPr>
              <w:t>acţiunile corective (a se vedea 8.7);</w:t>
            </w:r>
          </w:p>
          <w:p w14:paraId="5F95000C" w14:textId="77777777" w:rsidR="00F42C39" w:rsidRPr="009E199C" w:rsidRDefault="00F42C39" w:rsidP="009E199C">
            <w:pPr>
              <w:widowControl w:val="0"/>
              <w:numPr>
                <w:ilvl w:val="0"/>
                <w:numId w:val="26"/>
              </w:numPr>
              <w:shd w:val="clear" w:color="auto" w:fill="FFFFFF"/>
              <w:tabs>
                <w:tab w:val="left" w:pos="396"/>
              </w:tabs>
              <w:autoSpaceDE w:val="0"/>
              <w:autoSpaceDN w:val="0"/>
              <w:adjustRightInd w:val="0"/>
              <w:jc w:val="both"/>
              <w:rPr>
                <w:rFonts w:ascii="Arial" w:hAnsi="Arial" w:cs="Arial"/>
                <w:bCs/>
                <w:lang w:val="pt-BR"/>
              </w:rPr>
            </w:pPr>
            <w:r w:rsidRPr="009E199C">
              <w:rPr>
                <w:rFonts w:ascii="Arial" w:hAnsi="Arial" w:cs="Arial"/>
                <w:bCs/>
                <w:lang w:val="pt-BR"/>
              </w:rPr>
              <w:t>acţiunile preventive (a se vedea 8.8);</w:t>
            </w:r>
          </w:p>
          <w:p w14:paraId="722FB6C1" w14:textId="77777777" w:rsidR="00F42C39" w:rsidRPr="009E199C" w:rsidRDefault="00F42C39" w:rsidP="009E199C">
            <w:pPr>
              <w:widowControl w:val="0"/>
              <w:numPr>
                <w:ilvl w:val="0"/>
                <w:numId w:val="26"/>
              </w:numPr>
              <w:shd w:val="clear" w:color="auto" w:fill="FFFFFF"/>
              <w:tabs>
                <w:tab w:val="left" w:pos="396"/>
              </w:tabs>
              <w:autoSpaceDE w:val="0"/>
              <w:autoSpaceDN w:val="0"/>
              <w:adjustRightInd w:val="0"/>
              <w:jc w:val="both"/>
              <w:rPr>
                <w:rFonts w:ascii="Arial" w:hAnsi="Arial" w:cs="Arial"/>
                <w:bCs/>
                <w:lang w:val="pt-BR"/>
              </w:rPr>
            </w:pPr>
            <w:r w:rsidRPr="009E199C">
              <w:rPr>
                <w:rFonts w:ascii="Arial" w:hAnsi="Arial" w:cs="Arial"/>
                <w:bCs/>
                <w:lang w:val="pt-BR"/>
              </w:rPr>
              <w:t>reclaimaţiile şi apelurile (a se vedea 7.5 şi 7.6).</w:t>
            </w:r>
          </w:p>
          <w:p w14:paraId="2B83079F" w14:textId="77777777" w:rsidR="00F42C39" w:rsidRPr="009E199C" w:rsidRDefault="00F42C39" w:rsidP="009E199C">
            <w:pPr>
              <w:widowControl w:val="0"/>
              <w:shd w:val="clear" w:color="auto" w:fill="FFFFFF"/>
              <w:tabs>
                <w:tab w:val="left" w:pos="698"/>
              </w:tabs>
              <w:autoSpaceDE w:val="0"/>
              <w:autoSpaceDN w:val="0"/>
              <w:adjustRightInd w:val="0"/>
              <w:spacing w:before="151"/>
              <w:ind w:left="22"/>
              <w:jc w:val="both"/>
              <w:rPr>
                <w:rFonts w:ascii="Arial" w:hAnsi="Arial" w:cs="Arial"/>
                <w:bCs/>
                <w:lang w:val="pt-BR"/>
              </w:rPr>
            </w:pPr>
            <w:r w:rsidRPr="009E199C">
              <w:rPr>
                <w:rFonts w:ascii="Arial" w:hAnsi="Arial" w:cs="Arial"/>
                <w:bCs/>
                <w:lang w:val="pt-BR"/>
              </w:rPr>
              <w:t>8.1.3</w:t>
            </w:r>
            <w:r w:rsidRPr="009E199C">
              <w:rPr>
                <w:rFonts w:ascii="Arial" w:hAnsi="Arial" w:cs="Arial"/>
                <w:bCs/>
                <w:lang w:val="pt-BR"/>
              </w:rPr>
              <w:tab/>
              <w:t>Opţiunea В</w:t>
            </w:r>
          </w:p>
          <w:p w14:paraId="5CC81BD4" w14:textId="77777777" w:rsidR="00F42C39" w:rsidRPr="009E199C" w:rsidRDefault="00F42C39" w:rsidP="009E199C">
            <w:pPr>
              <w:widowControl w:val="0"/>
              <w:shd w:val="clear" w:color="auto" w:fill="FFFFFF"/>
              <w:autoSpaceDE w:val="0"/>
              <w:autoSpaceDN w:val="0"/>
              <w:adjustRightInd w:val="0"/>
              <w:spacing w:line="216" w:lineRule="exact"/>
              <w:ind w:left="29" w:right="7"/>
              <w:jc w:val="both"/>
              <w:rPr>
                <w:rFonts w:ascii="Arial" w:hAnsi="Arial" w:cs="Arial"/>
                <w:bCs/>
                <w:lang w:val="pt-BR"/>
              </w:rPr>
            </w:pPr>
            <w:r w:rsidRPr="009E199C">
              <w:rPr>
                <w:rFonts w:ascii="Arial" w:hAnsi="Arial" w:cs="Arial"/>
                <w:bCs/>
                <w:lang w:val="pt-BR"/>
              </w:rPr>
              <w:t>Un organism de inspecţie care a stabilit şi menţine un sistem de management, m conformitate cu cerinţele ISO 9001, şi care este capabil de a susţine şi de a demonstra îndeplinirea consecventă a cerinţelor acestui standard international, îndeplineşte cerinţele articolelor referitoare la sistemul de management (a se vedea 8.2 până la 8.8).</w:t>
            </w:r>
          </w:p>
        </w:tc>
        <w:tc>
          <w:tcPr>
            <w:tcW w:w="2151" w:type="dxa"/>
          </w:tcPr>
          <w:p w14:paraId="03E06F48" w14:textId="77777777" w:rsidR="00F42C39" w:rsidRPr="009E199C" w:rsidRDefault="00F42C39" w:rsidP="009E199C">
            <w:pPr>
              <w:jc w:val="both"/>
              <w:rPr>
                <w:rFonts w:ascii="Arial" w:hAnsi="Arial" w:cs="Arial"/>
                <w:lang w:val="ro-RO"/>
              </w:rPr>
            </w:pPr>
          </w:p>
        </w:tc>
      </w:tr>
      <w:tr w:rsidR="004C4370" w:rsidRPr="009E199C" w14:paraId="6A4253D7" w14:textId="77777777" w:rsidTr="009E199C">
        <w:trPr>
          <w:trHeight w:val="2014"/>
        </w:trPr>
        <w:tc>
          <w:tcPr>
            <w:tcW w:w="872" w:type="dxa"/>
            <w:vMerge/>
          </w:tcPr>
          <w:p w14:paraId="7EC458BE" w14:textId="77777777" w:rsidR="00F42C39" w:rsidRPr="009E199C" w:rsidRDefault="00F42C39" w:rsidP="009E199C">
            <w:pPr>
              <w:jc w:val="both"/>
              <w:rPr>
                <w:rFonts w:ascii="Arial" w:hAnsi="Arial" w:cs="Arial"/>
                <w:b/>
                <w:lang w:val="ro-RO"/>
              </w:rPr>
            </w:pPr>
          </w:p>
        </w:tc>
        <w:tc>
          <w:tcPr>
            <w:tcW w:w="12599" w:type="dxa"/>
            <w:vMerge/>
          </w:tcPr>
          <w:p w14:paraId="4D8D6CBB" w14:textId="77777777" w:rsidR="00F42C39" w:rsidRPr="009E199C" w:rsidRDefault="00F42C39" w:rsidP="009E199C">
            <w:pPr>
              <w:jc w:val="both"/>
              <w:rPr>
                <w:rFonts w:ascii="Arial" w:hAnsi="Arial" w:cs="Arial"/>
                <w:b/>
                <w:lang w:val="ro-RO"/>
              </w:rPr>
            </w:pPr>
          </w:p>
        </w:tc>
        <w:tc>
          <w:tcPr>
            <w:tcW w:w="2151" w:type="dxa"/>
          </w:tcPr>
          <w:p w14:paraId="45911794" w14:textId="77777777" w:rsidR="00F42C39" w:rsidRPr="009E199C" w:rsidRDefault="00F42C39" w:rsidP="009E199C">
            <w:pPr>
              <w:jc w:val="both"/>
              <w:rPr>
                <w:rFonts w:ascii="Arial" w:hAnsi="Arial" w:cs="Arial"/>
                <w:lang w:val="ro-RO"/>
              </w:rPr>
            </w:pPr>
          </w:p>
        </w:tc>
      </w:tr>
      <w:tr w:rsidR="004C4370" w:rsidRPr="009E199C" w14:paraId="254D708E" w14:textId="77777777" w:rsidTr="009E199C">
        <w:trPr>
          <w:trHeight w:val="980"/>
        </w:trPr>
        <w:tc>
          <w:tcPr>
            <w:tcW w:w="872" w:type="dxa"/>
            <w:vMerge/>
          </w:tcPr>
          <w:p w14:paraId="0D975F76" w14:textId="77777777" w:rsidR="00F42C39" w:rsidRPr="009E199C" w:rsidRDefault="00F42C39" w:rsidP="009E199C">
            <w:pPr>
              <w:jc w:val="both"/>
              <w:rPr>
                <w:rFonts w:ascii="Arial" w:hAnsi="Arial" w:cs="Arial"/>
                <w:b/>
                <w:lang w:val="ro-RO"/>
              </w:rPr>
            </w:pPr>
          </w:p>
        </w:tc>
        <w:tc>
          <w:tcPr>
            <w:tcW w:w="12599" w:type="dxa"/>
            <w:vMerge/>
          </w:tcPr>
          <w:p w14:paraId="0335EB1E" w14:textId="77777777" w:rsidR="00F42C39" w:rsidRPr="009E199C" w:rsidRDefault="00F42C39" w:rsidP="009E199C">
            <w:pPr>
              <w:jc w:val="both"/>
              <w:rPr>
                <w:rFonts w:ascii="Arial" w:hAnsi="Arial" w:cs="Arial"/>
                <w:b/>
                <w:lang w:val="ro-RO"/>
              </w:rPr>
            </w:pPr>
          </w:p>
        </w:tc>
        <w:tc>
          <w:tcPr>
            <w:tcW w:w="2151" w:type="dxa"/>
          </w:tcPr>
          <w:p w14:paraId="468988AF" w14:textId="77777777" w:rsidR="00F42C39" w:rsidRPr="009E199C" w:rsidRDefault="00F42C39" w:rsidP="009E199C">
            <w:pPr>
              <w:jc w:val="both"/>
              <w:rPr>
                <w:rFonts w:ascii="Arial" w:hAnsi="Arial" w:cs="Arial"/>
                <w:lang w:val="ro-RO"/>
              </w:rPr>
            </w:pPr>
          </w:p>
        </w:tc>
      </w:tr>
      <w:tr w:rsidR="004C4370" w:rsidRPr="009E199C" w14:paraId="06E7E7FC" w14:textId="77777777" w:rsidTr="009E199C">
        <w:trPr>
          <w:trHeight w:val="259"/>
        </w:trPr>
        <w:tc>
          <w:tcPr>
            <w:tcW w:w="872" w:type="dxa"/>
          </w:tcPr>
          <w:p w14:paraId="26E3ACF0" w14:textId="77777777" w:rsidR="00C33D86" w:rsidRPr="009E199C" w:rsidRDefault="00C33D86" w:rsidP="009E199C">
            <w:pPr>
              <w:jc w:val="both"/>
              <w:rPr>
                <w:rFonts w:ascii="Arial" w:hAnsi="Arial" w:cs="Arial"/>
                <w:b/>
                <w:lang w:val="ro-RO"/>
              </w:rPr>
            </w:pPr>
            <w:r w:rsidRPr="009E199C">
              <w:rPr>
                <w:rFonts w:ascii="Arial" w:hAnsi="Arial" w:cs="Arial"/>
                <w:b/>
                <w:lang w:val="ro-RO"/>
              </w:rPr>
              <w:t>8.2</w:t>
            </w:r>
          </w:p>
        </w:tc>
        <w:tc>
          <w:tcPr>
            <w:tcW w:w="12599" w:type="dxa"/>
          </w:tcPr>
          <w:p w14:paraId="076E3341" w14:textId="77777777" w:rsidR="00C33D86" w:rsidRPr="009E199C" w:rsidRDefault="00C33D86" w:rsidP="009E199C">
            <w:pPr>
              <w:jc w:val="both"/>
              <w:rPr>
                <w:rFonts w:ascii="Arial" w:hAnsi="Arial" w:cs="Arial"/>
                <w:b/>
                <w:lang w:val="ro-RO"/>
              </w:rPr>
            </w:pPr>
            <w:r w:rsidRPr="009E199C">
              <w:rPr>
                <w:rFonts w:ascii="Arial" w:hAnsi="Arial" w:cs="Arial"/>
                <w:b/>
                <w:lang w:val="ro-RO"/>
              </w:rPr>
              <w:t>Documentația sistemului de management</w:t>
            </w:r>
          </w:p>
        </w:tc>
        <w:tc>
          <w:tcPr>
            <w:tcW w:w="2151" w:type="dxa"/>
          </w:tcPr>
          <w:p w14:paraId="29B103B4" w14:textId="77777777" w:rsidR="00C33D86" w:rsidRPr="009E199C" w:rsidRDefault="00C33D86" w:rsidP="009E199C">
            <w:pPr>
              <w:jc w:val="both"/>
              <w:rPr>
                <w:rFonts w:ascii="Arial" w:hAnsi="Arial" w:cs="Arial"/>
                <w:lang w:val="ro-RO"/>
              </w:rPr>
            </w:pPr>
          </w:p>
        </w:tc>
      </w:tr>
      <w:tr w:rsidR="004C4370" w:rsidRPr="009E199C" w14:paraId="1859EFA6" w14:textId="77777777" w:rsidTr="009E199C">
        <w:trPr>
          <w:trHeight w:val="756"/>
        </w:trPr>
        <w:tc>
          <w:tcPr>
            <w:tcW w:w="872" w:type="dxa"/>
            <w:vMerge w:val="restart"/>
          </w:tcPr>
          <w:p w14:paraId="09BB6EFD" w14:textId="77777777" w:rsidR="00F42C39" w:rsidRPr="009E199C" w:rsidRDefault="00F42C39" w:rsidP="009E199C">
            <w:pPr>
              <w:jc w:val="both"/>
              <w:rPr>
                <w:rFonts w:ascii="Arial" w:hAnsi="Arial" w:cs="Arial"/>
                <w:bCs/>
                <w:lang w:val="ro-RO"/>
              </w:rPr>
            </w:pPr>
          </w:p>
        </w:tc>
        <w:tc>
          <w:tcPr>
            <w:tcW w:w="12599" w:type="dxa"/>
            <w:vMerge w:val="restart"/>
          </w:tcPr>
          <w:p w14:paraId="769D9B7A" w14:textId="77777777" w:rsidR="00F42C39" w:rsidRPr="009E199C" w:rsidRDefault="00F42C39" w:rsidP="009E199C">
            <w:pPr>
              <w:jc w:val="both"/>
              <w:rPr>
                <w:rFonts w:ascii="Arial" w:hAnsi="Arial" w:cs="Arial"/>
                <w:bCs/>
                <w:lang w:val="ro-RO"/>
              </w:rPr>
            </w:pPr>
            <w:r w:rsidRPr="009E199C">
              <w:rPr>
                <w:rFonts w:ascii="Arial" w:hAnsi="Arial" w:cs="Arial"/>
                <w:bCs/>
                <w:lang w:val="ro-RO"/>
              </w:rPr>
              <w:t>8.2.1</w:t>
            </w:r>
            <w:r w:rsidRPr="009E199C">
              <w:rPr>
                <w:rFonts w:ascii="Arial" w:hAnsi="Arial" w:cs="Arial"/>
                <w:bCs/>
                <w:lang w:val="ro-RO"/>
              </w:rPr>
              <w:tab/>
              <w:t xml:space="preserve">Managementul de la </w:t>
            </w:r>
            <w:proofErr w:type="spellStart"/>
            <w:r w:rsidRPr="009E199C">
              <w:rPr>
                <w:rFonts w:ascii="Arial" w:hAnsi="Arial" w:cs="Arial"/>
                <w:bCs/>
                <w:lang w:val="ro-RO"/>
              </w:rPr>
              <w:t>eel</w:t>
            </w:r>
            <w:proofErr w:type="spellEnd"/>
            <w:r w:rsidRPr="009E199C">
              <w:rPr>
                <w:rFonts w:ascii="Arial" w:hAnsi="Arial" w:cs="Arial"/>
                <w:bCs/>
                <w:lang w:val="ro-RO"/>
              </w:rPr>
              <w:t xml:space="preserve"> mai înalt nivel al organismului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trebuie să stabilească, să documenteze şi să </w:t>
            </w:r>
            <w:proofErr w:type="spellStart"/>
            <w:r w:rsidRPr="009E199C">
              <w:rPr>
                <w:rFonts w:ascii="Arial" w:hAnsi="Arial" w:cs="Arial"/>
                <w:bCs/>
                <w:lang w:val="ro-RO"/>
              </w:rPr>
              <w:t>menţină</w:t>
            </w:r>
            <w:proofErr w:type="spellEnd"/>
            <w:r w:rsidRPr="009E199C">
              <w:rPr>
                <w:rFonts w:ascii="Arial" w:hAnsi="Arial" w:cs="Arial"/>
                <w:bCs/>
                <w:lang w:val="ro-RO"/>
              </w:rPr>
              <w:t xml:space="preserve"> politici şi </w:t>
            </w:r>
            <w:proofErr w:type="spellStart"/>
            <w:r w:rsidRPr="009E199C">
              <w:rPr>
                <w:rFonts w:ascii="Arial" w:hAnsi="Arial" w:cs="Arial"/>
                <w:bCs/>
                <w:lang w:val="ro-RO"/>
              </w:rPr>
              <w:t>objective</w:t>
            </w:r>
            <w:proofErr w:type="spellEnd"/>
            <w:r w:rsidRPr="009E199C">
              <w:rPr>
                <w:rFonts w:ascii="Arial" w:hAnsi="Arial" w:cs="Arial"/>
                <w:bCs/>
                <w:lang w:val="ro-RO"/>
              </w:rPr>
              <w:t xml:space="preserve"> pentru respectarea acestui standard </w:t>
            </w:r>
            <w:proofErr w:type="spellStart"/>
            <w:r w:rsidRPr="009E199C">
              <w:rPr>
                <w:rFonts w:ascii="Arial" w:hAnsi="Arial" w:cs="Arial"/>
                <w:bCs/>
                <w:lang w:val="ro-RO"/>
              </w:rPr>
              <w:t>international</w:t>
            </w:r>
            <w:proofErr w:type="spellEnd"/>
            <w:r w:rsidRPr="009E199C">
              <w:rPr>
                <w:rFonts w:ascii="Arial" w:hAnsi="Arial" w:cs="Arial"/>
                <w:bCs/>
                <w:lang w:val="ro-RO"/>
              </w:rPr>
              <w:t xml:space="preserve"> şi trebuie să se asigure că politicile şi obiectivele sunt cunoscute şi implementate la toate nivelurile de organizare a organismului de </w:t>
            </w:r>
            <w:proofErr w:type="spellStart"/>
            <w:r w:rsidRPr="009E199C">
              <w:rPr>
                <w:rFonts w:ascii="Arial" w:hAnsi="Arial" w:cs="Arial"/>
                <w:bCs/>
                <w:lang w:val="ro-RO"/>
              </w:rPr>
              <w:t>inspecţie</w:t>
            </w:r>
            <w:proofErr w:type="spellEnd"/>
            <w:r w:rsidRPr="009E199C">
              <w:rPr>
                <w:rFonts w:ascii="Arial" w:hAnsi="Arial" w:cs="Arial"/>
                <w:bCs/>
                <w:lang w:val="ro-RO"/>
              </w:rPr>
              <w:t>.</w:t>
            </w:r>
          </w:p>
          <w:p w14:paraId="176280AC" w14:textId="77777777" w:rsidR="00F42C39" w:rsidRPr="009E199C" w:rsidRDefault="00F42C39" w:rsidP="009E199C">
            <w:pPr>
              <w:jc w:val="both"/>
              <w:rPr>
                <w:rFonts w:ascii="Arial" w:hAnsi="Arial" w:cs="Arial"/>
                <w:bCs/>
                <w:lang w:val="ro-RO"/>
              </w:rPr>
            </w:pPr>
          </w:p>
          <w:p w14:paraId="38EF08F2" w14:textId="77777777" w:rsidR="00F42C39" w:rsidRPr="009E199C" w:rsidRDefault="00F42C39" w:rsidP="009E199C">
            <w:pPr>
              <w:jc w:val="both"/>
              <w:rPr>
                <w:rFonts w:ascii="Arial" w:hAnsi="Arial" w:cs="Arial"/>
                <w:bCs/>
                <w:lang w:val="ro-RO"/>
              </w:rPr>
            </w:pPr>
            <w:r w:rsidRPr="009E199C">
              <w:rPr>
                <w:rFonts w:ascii="Arial" w:hAnsi="Arial" w:cs="Arial"/>
                <w:bCs/>
                <w:lang w:val="ro-RO"/>
              </w:rPr>
              <w:t>8.2.2</w:t>
            </w:r>
            <w:r w:rsidRPr="009E199C">
              <w:rPr>
                <w:rFonts w:ascii="Arial" w:hAnsi="Arial" w:cs="Arial"/>
                <w:bCs/>
                <w:lang w:val="ro-RO"/>
              </w:rPr>
              <w:tab/>
              <w:t xml:space="preserve">Managementul de la </w:t>
            </w:r>
            <w:proofErr w:type="spellStart"/>
            <w:r w:rsidRPr="009E199C">
              <w:rPr>
                <w:rFonts w:ascii="Arial" w:hAnsi="Arial" w:cs="Arial"/>
                <w:bCs/>
                <w:lang w:val="ro-RO"/>
              </w:rPr>
              <w:t>eel</w:t>
            </w:r>
            <w:proofErr w:type="spellEnd"/>
            <w:r w:rsidRPr="009E199C">
              <w:rPr>
                <w:rFonts w:ascii="Arial" w:hAnsi="Arial" w:cs="Arial"/>
                <w:bCs/>
                <w:lang w:val="ro-RO"/>
              </w:rPr>
              <w:t xml:space="preserve"> mai înalt nivel trebuie să furnizeze dovezi ale </w:t>
            </w:r>
            <w:proofErr w:type="spellStart"/>
            <w:r w:rsidRPr="009E199C">
              <w:rPr>
                <w:rFonts w:ascii="Arial" w:hAnsi="Arial" w:cs="Arial"/>
                <w:bCs/>
                <w:lang w:val="ro-RO"/>
              </w:rPr>
              <w:t>angajarii</w:t>
            </w:r>
            <w:proofErr w:type="spellEnd"/>
            <w:r w:rsidRPr="009E199C">
              <w:rPr>
                <w:rFonts w:ascii="Arial" w:hAnsi="Arial" w:cs="Arial"/>
                <w:bCs/>
                <w:lang w:val="ro-RO"/>
              </w:rPr>
              <w:t xml:space="preserve"> sale pentru dezvoltarea şi implementarea sistemului de management şi a </w:t>
            </w:r>
            <w:proofErr w:type="spellStart"/>
            <w:r w:rsidRPr="009E199C">
              <w:rPr>
                <w:rFonts w:ascii="Arial" w:hAnsi="Arial" w:cs="Arial"/>
                <w:bCs/>
                <w:lang w:val="ro-RO"/>
              </w:rPr>
              <w:t>eficacităţii</w:t>
            </w:r>
            <w:proofErr w:type="spellEnd"/>
            <w:r w:rsidRPr="009E199C">
              <w:rPr>
                <w:rFonts w:ascii="Arial" w:hAnsi="Arial" w:cs="Arial"/>
                <w:bCs/>
                <w:lang w:val="ro-RO"/>
              </w:rPr>
              <w:t xml:space="preserve"> acestuia pentru respectarea consecvente a acestui standard </w:t>
            </w:r>
            <w:proofErr w:type="spellStart"/>
            <w:r w:rsidRPr="009E199C">
              <w:rPr>
                <w:rFonts w:ascii="Arial" w:hAnsi="Arial" w:cs="Arial"/>
                <w:bCs/>
                <w:lang w:val="ro-RO"/>
              </w:rPr>
              <w:t>international</w:t>
            </w:r>
            <w:proofErr w:type="spellEnd"/>
            <w:r w:rsidRPr="009E199C">
              <w:rPr>
                <w:rFonts w:ascii="Arial" w:hAnsi="Arial" w:cs="Arial"/>
                <w:bCs/>
                <w:lang w:val="ro-RO"/>
              </w:rPr>
              <w:t>.</w:t>
            </w:r>
          </w:p>
          <w:p w14:paraId="45370A2D" w14:textId="77777777" w:rsidR="00F42C39" w:rsidRPr="009E199C" w:rsidRDefault="00F42C39" w:rsidP="009E199C">
            <w:pPr>
              <w:jc w:val="both"/>
              <w:rPr>
                <w:rFonts w:ascii="Arial" w:hAnsi="Arial" w:cs="Arial"/>
                <w:bCs/>
                <w:lang w:val="ro-RO"/>
              </w:rPr>
            </w:pPr>
          </w:p>
          <w:p w14:paraId="6B8E2727" w14:textId="77777777" w:rsidR="00F42C39" w:rsidRPr="009E199C" w:rsidRDefault="00F42C39" w:rsidP="009E199C">
            <w:pPr>
              <w:jc w:val="both"/>
              <w:rPr>
                <w:rFonts w:ascii="Arial" w:hAnsi="Arial" w:cs="Arial"/>
                <w:bCs/>
                <w:lang w:val="ro-RO"/>
              </w:rPr>
            </w:pPr>
            <w:r w:rsidRPr="009E199C">
              <w:rPr>
                <w:rFonts w:ascii="Arial" w:hAnsi="Arial" w:cs="Arial"/>
                <w:bCs/>
                <w:lang w:val="ro-RO"/>
              </w:rPr>
              <w:t>8.2.3</w:t>
            </w:r>
            <w:r w:rsidRPr="009E199C">
              <w:rPr>
                <w:rFonts w:ascii="Arial" w:hAnsi="Arial" w:cs="Arial"/>
                <w:bCs/>
                <w:lang w:val="ro-RO"/>
              </w:rPr>
              <w:tab/>
              <w:t xml:space="preserve">Managementul de la </w:t>
            </w:r>
            <w:proofErr w:type="spellStart"/>
            <w:r w:rsidRPr="009E199C">
              <w:rPr>
                <w:rFonts w:ascii="Arial" w:hAnsi="Arial" w:cs="Arial"/>
                <w:bCs/>
                <w:lang w:val="ro-RO"/>
              </w:rPr>
              <w:t>eel</w:t>
            </w:r>
            <w:proofErr w:type="spellEnd"/>
            <w:r w:rsidRPr="009E199C">
              <w:rPr>
                <w:rFonts w:ascii="Arial" w:hAnsi="Arial" w:cs="Arial"/>
                <w:bCs/>
                <w:lang w:val="ro-RO"/>
              </w:rPr>
              <w:t xml:space="preserve"> mai înalt nivel al organismului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trebuie </w:t>
            </w:r>
            <w:proofErr w:type="spellStart"/>
            <w:r w:rsidRPr="009E199C">
              <w:rPr>
                <w:rFonts w:ascii="Arial" w:hAnsi="Arial" w:cs="Arial"/>
                <w:bCs/>
                <w:lang w:val="ro-RO"/>
              </w:rPr>
              <w:t>sâ</w:t>
            </w:r>
            <w:proofErr w:type="spellEnd"/>
            <w:r w:rsidRPr="009E199C">
              <w:rPr>
                <w:rFonts w:ascii="Arial" w:hAnsi="Arial" w:cs="Arial"/>
                <w:bCs/>
                <w:lang w:val="ro-RO"/>
              </w:rPr>
              <w:t xml:space="preserve"> numească un membru al conducerii care, indiferent de alte </w:t>
            </w:r>
            <w:proofErr w:type="spellStart"/>
            <w:r w:rsidRPr="009E199C">
              <w:rPr>
                <w:rFonts w:ascii="Arial" w:hAnsi="Arial" w:cs="Arial"/>
                <w:bCs/>
                <w:lang w:val="ro-RO"/>
              </w:rPr>
              <w:t>responsabilităţi</w:t>
            </w:r>
            <w:proofErr w:type="spellEnd"/>
            <w:r w:rsidRPr="009E199C">
              <w:rPr>
                <w:rFonts w:ascii="Arial" w:hAnsi="Arial" w:cs="Arial"/>
                <w:bCs/>
                <w:lang w:val="ro-RO"/>
              </w:rPr>
              <w:t xml:space="preserve">, trebuie să </w:t>
            </w:r>
            <w:proofErr w:type="spellStart"/>
            <w:r w:rsidRPr="009E199C">
              <w:rPr>
                <w:rFonts w:ascii="Arial" w:hAnsi="Arial" w:cs="Arial"/>
                <w:bCs/>
                <w:lang w:val="ro-RO"/>
              </w:rPr>
              <w:t>aibâ</w:t>
            </w:r>
            <w:proofErr w:type="spellEnd"/>
            <w:r w:rsidRPr="009E199C">
              <w:rPr>
                <w:rFonts w:ascii="Arial" w:hAnsi="Arial" w:cs="Arial"/>
                <w:bCs/>
                <w:lang w:val="ro-RO"/>
              </w:rPr>
              <w:t xml:space="preserve"> responsabilitatea şi autoritatea care includ următoarele:</w:t>
            </w:r>
          </w:p>
          <w:p w14:paraId="4780F5F5" w14:textId="77777777" w:rsidR="00F42C39" w:rsidRPr="009E199C" w:rsidRDefault="00F42C39" w:rsidP="009E199C">
            <w:pPr>
              <w:jc w:val="both"/>
              <w:rPr>
                <w:rFonts w:ascii="Arial" w:hAnsi="Arial" w:cs="Arial"/>
                <w:bCs/>
                <w:lang w:val="ro-RO"/>
              </w:rPr>
            </w:pPr>
            <w:r w:rsidRPr="009E199C">
              <w:rPr>
                <w:rFonts w:ascii="Arial" w:hAnsi="Arial" w:cs="Arial"/>
                <w:bCs/>
                <w:lang w:val="ro-RO"/>
              </w:rPr>
              <w:lastRenderedPageBreak/>
              <w:t xml:space="preserve">a)      să se asigure că procesele şi procedurile necesare pentru sistemul de management sunt stabilite, implementate şi </w:t>
            </w:r>
            <w:proofErr w:type="spellStart"/>
            <w:r w:rsidRPr="009E199C">
              <w:rPr>
                <w:rFonts w:ascii="Arial" w:hAnsi="Arial" w:cs="Arial"/>
                <w:bCs/>
                <w:lang w:val="ro-RO"/>
              </w:rPr>
              <w:t>menţinute</w:t>
            </w:r>
            <w:proofErr w:type="spellEnd"/>
            <w:r w:rsidRPr="009E199C">
              <w:rPr>
                <w:rFonts w:ascii="Arial" w:hAnsi="Arial" w:cs="Arial"/>
                <w:bCs/>
                <w:lang w:val="ro-RO"/>
              </w:rPr>
              <w:t xml:space="preserve"> şi</w:t>
            </w:r>
          </w:p>
          <w:p w14:paraId="39689C55" w14:textId="77777777" w:rsidR="00F42C39" w:rsidRPr="009E199C" w:rsidRDefault="00F42C39" w:rsidP="009E199C">
            <w:pPr>
              <w:widowControl w:val="0"/>
              <w:shd w:val="clear" w:color="auto" w:fill="FFFFFF"/>
              <w:autoSpaceDE w:val="0"/>
              <w:autoSpaceDN w:val="0"/>
              <w:adjustRightInd w:val="0"/>
              <w:ind w:left="562" w:hanging="540"/>
              <w:jc w:val="both"/>
              <w:rPr>
                <w:rFonts w:ascii="Arial" w:hAnsi="Arial" w:cs="Arial"/>
                <w:bCs/>
                <w:lang w:val="ro-RO"/>
              </w:rPr>
            </w:pPr>
            <w:r w:rsidRPr="009E199C">
              <w:rPr>
                <w:rFonts w:ascii="Arial" w:hAnsi="Arial" w:cs="Arial"/>
                <w:bCs/>
                <w:lang w:val="ro-RO"/>
              </w:rPr>
              <w:t xml:space="preserve">b)      </w:t>
            </w:r>
            <w:proofErr w:type="spellStart"/>
            <w:r w:rsidRPr="009E199C">
              <w:rPr>
                <w:rFonts w:ascii="Arial" w:hAnsi="Arial" w:cs="Arial"/>
                <w:bCs/>
                <w:lang w:val="ro-RO"/>
              </w:rPr>
              <w:t>sâ</w:t>
            </w:r>
            <w:proofErr w:type="spellEnd"/>
            <w:r w:rsidRPr="009E199C">
              <w:rPr>
                <w:rFonts w:ascii="Arial" w:hAnsi="Arial" w:cs="Arial"/>
                <w:bCs/>
                <w:lang w:val="ro-RO"/>
              </w:rPr>
              <w:t xml:space="preserve"> raporteze către managementul de la </w:t>
            </w:r>
            <w:proofErr w:type="spellStart"/>
            <w:r w:rsidRPr="009E199C">
              <w:rPr>
                <w:rFonts w:ascii="Arial" w:hAnsi="Arial" w:cs="Arial"/>
                <w:bCs/>
                <w:lang w:val="ro-RO"/>
              </w:rPr>
              <w:t>eel</w:t>
            </w:r>
            <w:proofErr w:type="spellEnd"/>
            <w:r w:rsidRPr="009E199C">
              <w:rPr>
                <w:rFonts w:ascii="Arial" w:hAnsi="Arial" w:cs="Arial"/>
                <w:bCs/>
                <w:lang w:val="ro-RO"/>
              </w:rPr>
              <w:t xml:space="preserve"> mai înalt nivel privind </w:t>
            </w:r>
            <w:proofErr w:type="spellStart"/>
            <w:r w:rsidRPr="009E199C">
              <w:rPr>
                <w:rFonts w:ascii="Arial" w:hAnsi="Arial" w:cs="Arial"/>
                <w:bCs/>
                <w:lang w:val="ro-RO"/>
              </w:rPr>
              <w:t>performanţa</w:t>
            </w:r>
            <w:proofErr w:type="spellEnd"/>
            <w:r w:rsidRPr="009E199C">
              <w:rPr>
                <w:rFonts w:ascii="Arial" w:hAnsi="Arial" w:cs="Arial"/>
                <w:bCs/>
                <w:lang w:val="ro-RO"/>
              </w:rPr>
              <w:t xml:space="preserve"> sistemului de management şi orice necesitate de îmbunătăţire.</w:t>
            </w:r>
          </w:p>
          <w:p w14:paraId="7D424B08" w14:textId="77777777" w:rsidR="00F42C39" w:rsidRPr="009E199C" w:rsidRDefault="00F42C39" w:rsidP="009E199C">
            <w:pPr>
              <w:widowControl w:val="0"/>
              <w:numPr>
                <w:ilvl w:val="0"/>
                <w:numId w:val="27"/>
              </w:numPr>
              <w:shd w:val="clear" w:color="auto" w:fill="FFFFFF"/>
              <w:tabs>
                <w:tab w:val="left" w:pos="691"/>
              </w:tabs>
              <w:autoSpaceDE w:val="0"/>
              <w:autoSpaceDN w:val="0"/>
              <w:adjustRightInd w:val="0"/>
              <w:spacing w:before="180" w:line="223" w:lineRule="exact"/>
              <w:ind w:right="7"/>
              <w:jc w:val="both"/>
              <w:rPr>
                <w:rFonts w:ascii="Arial" w:hAnsi="Arial" w:cs="Arial"/>
                <w:bCs/>
                <w:lang w:val="ro-RO"/>
              </w:rPr>
            </w:pPr>
            <w:r w:rsidRPr="009E199C">
              <w:rPr>
                <w:rFonts w:ascii="Arial" w:hAnsi="Arial" w:cs="Arial"/>
                <w:bCs/>
                <w:lang w:val="ro-RO"/>
              </w:rPr>
              <w:t xml:space="preserve">Toată documentaţia, procesele, sistemele, </w:t>
            </w:r>
            <w:proofErr w:type="spellStart"/>
            <w:r w:rsidRPr="009E199C">
              <w:rPr>
                <w:rFonts w:ascii="Arial" w:hAnsi="Arial" w:cs="Arial"/>
                <w:bCs/>
                <w:lang w:val="ro-RO"/>
              </w:rPr>
              <w:t>înregistrânle</w:t>
            </w:r>
            <w:proofErr w:type="spellEnd"/>
            <w:r w:rsidRPr="009E199C">
              <w:rPr>
                <w:rFonts w:ascii="Arial" w:hAnsi="Arial" w:cs="Arial"/>
                <w:bCs/>
                <w:lang w:val="ro-RO"/>
              </w:rPr>
              <w:t xml:space="preserve"> etc. referitoare la îndeplinirea cerinţelor acestui standard </w:t>
            </w:r>
            <w:proofErr w:type="spellStart"/>
            <w:r w:rsidRPr="009E199C">
              <w:rPr>
                <w:rFonts w:ascii="Arial" w:hAnsi="Arial" w:cs="Arial"/>
                <w:bCs/>
                <w:lang w:val="ro-RO"/>
              </w:rPr>
              <w:t>international</w:t>
            </w:r>
            <w:proofErr w:type="spellEnd"/>
            <w:r w:rsidRPr="009E199C">
              <w:rPr>
                <w:rFonts w:ascii="Arial" w:hAnsi="Arial" w:cs="Arial"/>
                <w:bCs/>
                <w:lang w:val="ro-RO"/>
              </w:rPr>
              <w:t xml:space="preserve"> trebuie să fie incluse, să se facă referire la ele sau să fie asociate cu documentaţia sistemului de management,</w:t>
            </w:r>
          </w:p>
          <w:p w14:paraId="73457028" w14:textId="77777777" w:rsidR="00F42C39" w:rsidRPr="009E199C" w:rsidRDefault="00F42C39" w:rsidP="009E199C">
            <w:pPr>
              <w:widowControl w:val="0"/>
              <w:numPr>
                <w:ilvl w:val="0"/>
                <w:numId w:val="27"/>
              </w:numPr>
              <w:shd w:val="clear" w:color="auto" w:fill="FFFFFF"/>
              <w:tabs>
                <w:tab w:val="left" w:pos="691"/>
              </w:tabs>
              <w:autoSpaceDE w:val="0"/>
              <w:autoSpaceDN w:val="0"/>
              <w:adjustRightInd w:val="0"/>
              <w:spacing w:before="216" w:line="216" w:lineRule="exact"/>
              <w:jc w:val="both"/>
              <w:rPr>
                <w:rFonts w:ascii="Arial" w:hAnsi="Arial" w:cs="Arial"/>
                <w:bCs/>
                <w:lang w:val="ro-RO"/>
              </w:rPr>
            </w:pPr>
            <w:r w:rsidRPr="009E199C">
              <w:rPr>
                <w:rFonts w:ascii="Arial" w:hAnsi="Arial" w:cs="Arial"/>
                <w:bCs/>
                <w:lang w:val="ro-RO"/>
              </w:rPr>
              <w:t xml:space="preserve">Toate persoanele implicate în activităţi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trebuie să aibă acces la părţi ale documentaţiei sistemului de management şi la informaţiile asociate, care sunt aplicabile </w:t>
            </w:r>
            <w:proofErr w:type="spellStart"/>
            <w:r w:rsidRPr="009E199C">
              <w:rPr>
                <w:rFonts w:ascii="Arial" w:hAnsi="Arial" w:cs="Arial"/>
                <w:bCs/>
                <w:lang w:val="ro-RO"/>
              </w:rPr>
              <w:t>responsabilităţilor</w:t>
            </w:r>
            <w:proofErr w:type="spellEnd"/>
            <w:r w:rsidRPr="009E199C">
              <w:rPr>
                <w:rFonts w:ascii="Arial" w:hAnsi="Arial" w:cs="Arial"/>
                <w:bCs/>
                <w:lang w:val="ro-RO"/>
              </w:rPr>
              <w:t xml:space="preserve"> lor.</w:t>
            </w:r>
          </w:p>
        </w:tc>
        <w:tc>
          <w:tcPr>
            <w:tcW w:w="2151" w:type="dxa"/>
          </w:tcPr>
          <w:p w14:paraId="49ECB148" w14:textId="77777777" w:rsidR="00F42C39" w:rsidRPr="009E199C" w:rsidRDefault="00F42C39" w:rsidP="009E199C">
            <w:pPr>
              <w:jc w:val="both"/>
              <w:rPr>
                <w:rFonts w:ascii="Arial" w:hAnsi="Arial" w:cs="Arial"/>
                <w:lang w:val="ro-RO"/>
              </w:rPr>
            </w:pPr>
          </w:p>
        </w:tc>
      </w:tr>
      <w:tr w:rsidR="004C4370" w:rsidRPr="009E199C" w14:paraId="41C9833D" w14:textId="77777777" w:rsidTr="009E199C">
        <w:trPr>
          <w:trHeight w:val="756"/>
        </w:trPr>
        <w:tc>
          <w:tcPr>
            <w:tcW w:w="872" w:type="dxa"/>
            <w:vMerge/>
          </w:tcPr>
          <w:p w14:paraId="4D4B7AA3" w14:textId="77777777" w:rsidR="00F42C39" w:rsidRPr="009E199C" w:rsidRDefault="00F42C39" w:rsidP="009E199C">
            <w:pPr>
              <w:jc w:val="both"/>
              <w:rPr>
                <w:rFonts w:ascii="Arial" w:hAnsi="Arial" w:cs="Arial"/>
                <w:b/>
                <w:lang w:val="ro-RO"/>
              </w:rPr>
            </w:pPr>
          </w:p>
        </w:tc>
        <w:tc>
          <w:tcPr>
            <w:tcW w:w="12599" w:type="dxa"/>
            <w:vMerge/>
          </w:tcPr>
          <w:p w14:paraId="63AC960E" w14:textId="77777777" w:rsidR="00F42C39" w:rsidRPr="009E199C" w:rsidRDefault="00F42C39" w:rsidP="009E199C">
            <w:pPr>
              <w:jc w:val="both"/>
              <w:rPr>
                <w:rFonts w:ascii="Arial" w:hAnsi="Arial" w:cs="Arial"/>
                <w:b/>
                <w:lang w:val="ro-RO"/>
              </w:rPr>
            </w:pPr>
          </w:p>
        </w:tc>
        <w:tc>
          <w:tcPr>
            <w:tcW w:w="2151" w:type="dxa"/>
          </w:tcPr>
          <w:p w14:paraId="6F0584EE" w14:textId="77777777" w:rsidR="00F42C39" w:rsidRPr="009E199C" w:rsidRDefault="00F42C39" w:rsidP="009E199C">
            <w:pPr>
              <w:jc w:val="both"/>
              <w:rPr>
                <w:rFonts w:ascii="Arial" w:hAnsi="Arial" w:cs="Arial"/>
                <w:lang w:val="ro-RO"/>
              </w:rPr>
            </w:pPr>
          </w:p>
        </w:tc>
      </w:tr>
      <w:tr w:rsidR="004C4370" w:rsidRPr="009E199C" w14:paraId="185DA4A4" w14:textId="77777777" w:rsidTr="009E199C">
        <w:trPr>
          <w:trHeight w:val="756"/>
        </w:trPr>
        <w:tc>
          <w:tcPr>
            <w:tcW w:w="872" w:type="dxa"/>
            <w:vMerge/>
          </w:tcPr>
          <w:p w14:paraId="6ABCA0D6" w14:textId="77777777" w:rsidR="00F42C39" w:rsidRPr="009E199C" w:rsidRDefault="00F42C39" w:rsidP="009E199C">
            <w:pPr>
              <w:jc w:val="both"/>
              <w:rPr>
                <w:rFonts w:ascii="Arial" w:hAnsi="Arial" w:cs="Arial"/>
                <w:b/>
                <w:lang w:val="ro-RO"/>
              </w:rPr>
            </w:pPr>
          </w:p>
        </w:tc>
        <w:tc>
          <w:tcPr>
            <w:tcW w:w="12599" w:type="dxa"/>
            <w:vMerge/>
          </w:tcPr>
          <w:p w14:paraId="61731E3D" w14:textId="77777777" w:rsidR="00F42C39" w:rsidRPr="009E199C" w:rsidRDefault="00F42C39" w:rsidP="009E199C">
            <w:pPr>
              <w:jc w:val="both"/>
              <w:rPr>
                <w:rFonts w:ascii="Arial" w:hAnsi="Arial" w:cs="Arial"/>
                <w:b/>
                <w:lang w:val="ro-RO"/>
              </w:rPr>
            </w:pPr>
          </w:p>
        </w:tc>
        <w:tc>
          <w:tcPr>
            <w:tcW w:w="2151" w:type="dxa"/>
          </w:tcPr>
          <w:p w14:paraId="185BE49A" w14:textId="77777777" w:rsidR="00F42C39" w:rsidRPr="009E199C" w:rsidRDefault="00F42C39" w:rsidP="009E199C">
            <w:pPr>
              <w:jc w:val="both"/>
              <w:rPr>
                <w:rFonts w:ascii="Arial" w:hAnsi="Arial" w:cs="Arial"/>
                <w:lang w:val="ro-RO"/>
              </w:rPr>
            </w:pPr>
          </w:p>
        </w:tc>
      </w:tr>
      <w:tr w:rsidR="004C4370" w:rsidRPr="009E199C" w14:paraId="21102042" w14:textId="77777777" w:rsidTr="009E199C">
        <w:trPr>
          <w:trHeight w:val="756"/>
        </w:trPr>
        <w:tc>
          <w:tcPr>
            <w:tcW w:w="872" w:type="dxa"/>
            <w:vMerge/>
          </w:tcPr>
          <w:p w14:paraId="5B81DFFF" w14:textId="77777777" w:rsidR="00F42C39" w:rsidRPr="009E199C" w:rsidRDefault="00F42C39" w:rsidP="009E199C">
            <w:pPr>
              <w:jc w:val="both"/>
              <w:rPr>
                <w:rFonts w:ascii="Arial" w:hAnsi="Arial" w:cs="Arial"/>
                <w:b/>
                <w:lang w:val="ro-RO"/>
              </w:rPr>
            </w:pPr>
          </w:p>
        </w:tc>
        <w:tc>
          <w:tcPr>
            <w:tcW w:w="12599" w:type="dxa"/>
            <w:vMerge/>
          </w:tcPr>
          <w:p w14:paraId="207B3139" w14:textId="77777777" w:rsidR="00F42C39" w:rsidRPr="009E199C" w:rsidRDefault="00F42C39" w:rsidP="009E199C">
            <w:pPr>
              <w:jc w:val="both"/>
              <w:rPr>
                <w:rFonts w:ascii="Arial" w:hAnsi="Arial" w:cs="Arial"/>
                <w:b/>
                <w:lang w:val="ro-RO"/>
              </w:rPr>
            </w:pPr>
          </w:p>
        </w:tc>
        <w:tc>
          <w:tcPr>
            <w:tcW w:w="2151" w:type="dxa"/>
          </w:tcPr>
          <w:p w14:paraId="311C2DA7" w14:textId="77777777" w:rsidR="00F42C39" w:rsidRPr="009E199C" w:rsidRDefault="00F42C39" w:rsidP="009E199C">
            <w:pPr>
              <w:jc w:val="both"/>
              <w:rPr>
                <w:rFonts w:ascii="Arial" w:hAnsi="Arial" w:cs="Arial"/>
                <w:lang w:val="ro-RO"/>
              </w:rPr>
            </w:pPr>
          </w:p>
        </w:tc>
      </w:tr>
      <w:tr w:rsidR="004C4370" w:rsidRPr="009E199C" w14:paraId="0D3B237A" w14:textId="77777777" w:rsidTr="009E199C">
        <w:trPr>
          <w:trHeight w:val="756"/>
        </w:trPr>
        <w:tc>
          <w:tcPr>
            <w:tcW w:w="872" w:type="dxa"/>
            <w:vMerge/>
          </w:tcPr>
          <w:p w14:paraId="02B24D7C" w14:textId="77777777" w:rsidR="00F42C39" w:rsidRPr="009E199C" w:rsidRDefault="00F42C39" w:rsidP="009E199C">
            <w:pPr>
              <w:jc w:val="both"/>
              <w:rPr>
                <w:rFonts w:ascii="Arial" w:hAnsi="Arial" w:cs="Arial"/>
                <w:b/>
                <w:lang w:val="ro-RO"/>
              </w:rPr>
            </w:pPr>
          </w:p>
        </w:tc>
        <w:tc>
          <w:tcPr>
            <w:tcW w:w="12599" w:type="dxa"/>
            <w:vMerge/>
          </w:tcPr>
          <w:p w14:paraId="0D5348CB" w14:textId="77777777" w:rsidR="00F42C39" w:rsidRPr="009E199C" w:rsidRDefault="00F42C39" w:rsidP="009E199C">
            <w:pPr>
              <w:jc w:val="both"/>
              <w:rPr>
                <w:rFonts w:ascii="Arial" w:hAnsi="Arial" w:cs="Arial"/>
                <w:b/>
                <w:lang w:val="ro-RO"/>
              </w:rPr>
            </w:pPr>
          </w:p>
        </w:tc>
        <w:tc>
          <w:tcPr>
            <w:tcW w:w="2151" w:type="dxa"/>
          </w:tcPr>
          <w:p w14:paraId="4F1C56CF" w14:textId="77777777" w:rsidR="00F42C39" w:rsidRPr="009E199C" w:rsidRDefault="00F42C39" w:rsidP="009E199C">
            <w:pPr>
              <w:jc w:val="both"/>
              <w:rPr>
                <w:rFonts w:ascii="Arial" w:hAnsi="Arial" w:cs="Arial"/>
                <w:lang w:val="ro-RO"/>
              </w:rPr>
            </w:pPr>
          </w:p>
        </w:tc>
      </w:tr>
      <w:tr w:rsidR="004C4370" w:rsidRPr="009E199C" w14:paraId="347DAA99" w14:textId="77777777" w:rsidTr="009E199C">
        <w:tc>
          <w:tcPr>
            <w:tcW w:w="872" w:type="dxa"/>
          </w:tcPr>
          <w:p w14:paraId="30CCB32C" w14:textId="77777777" w:rsidR="00C33D86" w:rsidRPr="009E199C" w:rsidRDefault="00C33D86" w:rsidP="009E199C">
            <w:pPr>
              <w:jc w:val="both"/>
              <w:rPr>
                <w:rFonts w:ascii="Arial" w:hAnsi="Arial" w:cs="Arial"/>
                <w:b/>
                <w:lang w:val="ro-RO"/>
              </w:rPr>
            </w:pPr>
            <w:r w:rsidRPr="009E199C">
              <w:rPr>
                <w:rFonts w:ascii="Arial" w:hAnsi="Arial" w:cs="Arial"/>
                <w:b/>
                <w:lang w:val="ro-RO"/>
              </w:rPr>
              <w:t>8.3</w:t>
            </w:r>
          </w:p>
        </w:tc>
        <w:tc>
          <w:tcPr>
            <w:tcW w:w="12599" w:type="dxa"/>
          </w:tcPr>
          <w:p w14:paraId="38026D23" w14:textId="77777777" w:rsidR="00C33D86" w:rsidRPr="009E199C" w:rsidRDefault="00C33D86" w:rsidP="009E199C">
            <w:pPr>
              <w:spacing w:line="276" w:lineRule="auto"/>
              <w:jc w:val="both"/>
              <w:rPr>
                <w:rFonts w:ascii="Arial" w:hAnsi="Arial" w:cs="Arial"/>
                <w:b/>
                <w:lang w:val="ro-RO"/>
              </w:rPr>
            </w:pPr>
            <w:r w:rsidRPr="009E199C">
              <w:rPr>
                <w:rFonts w:ascii="Arial" w:hAnsi="Arial" w:cs="Arial"/>
                <w:b/>
                <w:lang w:val="ro-RO"/>
              </w:rPr>
              <w:t>Controlul documentelor</w:t>
            </w:r>
          </w:p>
        </w:tc>
        <w:tc>
          <w:tcPr>
            <w:tcW w:w="2151" w:type="dxa"/>
          </w:tcPr>
          <w:p w14:paraId="50219C80" w14:textId="77777777" w:rsidR="00C33D86" w:rsidRPr="009E199C" w:rsidRDefault="00C33D86" w:rsidP="009E199C">
            <w:pPr>
              <w:jc w:val="both"/>
              <w:rPr>
                <w:rFonts w:ascii="Arial" w:hAnsi="Arial" w:cs="Arial"/>
                <w:lang w:val="ro-RO"/>
              </w:rPr>
            </w:pPr>
          </w:p>
        </w:tc>
      </w:tr>
      <w:tr w:rsidR="004C4370" w:rsidRPr="009E199C" w14:paraId="33D76299" w14:textId="77777777" w:rsidTr="009E199C">
        <w:trPr>
          <w:trHeight w:val="520"/>
        </w:trPr>
        <w:tc>
          <w:tcPr>
            <w:tcW w:w="872" w:type="dxa"/>
            <w:vMerge w:val="restart"/>
          </w:tcPr>
          <w:p w14:paraId="54069017" w14:textId="77777777" w:rsidR="007B2A7F" w:rsidRPr="009E199C" w:rsidRDefault="007B2A7F" w:rsidP="009E199C">
            <w:pPr>
              <w:jc w:val="both"/>
              <w:rPr>
                <w:rFonts w:ascii="Arial" w:hAnsi="Arial" w:cs="Arial"/>
                <w:bCs/>
                <w:lang w:val="ro-RO"/>
              </w:rPr>
            </w:pPr>
          </w:p>
        </w:tc>
        <w:tc>
          <w:tcPr>
            <w:tcW w:w="12599" w:type="dxa"/>
            <w:vMerge w:val="restart"/>
          </w:tcPr>
          <w:p w14:paraId="1AD29A66" w14:textId="77777777" w:rsidR="007B2A7F" w:rsidRPr="009E199C" w:rsidRDefault="007B2A7F" w:rsidP="009E199C">
            <w:pPr>
              <w:jc w:val="both"/>
              <w:rPr>
                <w:rFonts w:ascii="Arial" w:hAnsi="Arial" w:cs="Arial"/>
                <w:bCs/>
                <w:lang w:val="ro-RO"/>
              </w:rPr>
            </w:pPr>
            <w:r w:rsidRPr="009E199C">
              <w:rPr>
                <w:rFonts w:ascii="Arial" w:hAnsi="Arial" w:cs="Arial"/>
                <w:bCs/>
                <w:lang w:val="ro-RO"/>
              </w:rPr>
              <w:t>8.3.1</w:t>
            </w:r>
            <w:r w:rsidRPr="009E199C">
              <w:rPr>
                <w:rFonts w:ascii="Arial" w:hAnsi="Arial" w:cs="Arial"/>
                <w:bCs/>
                <w:lang w:val="ro-RO"/>
              </w:rPr>
              <w:tab/>
              <w:t xml:space="preserve">Organismul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trebuie să stabilească proceduri pentru controlul documentelor (interne şi externe) care se referă la respectarea acestui standard </w:t>
            </w:r>
            <w:proofErr w:type="spellStart"/>
            <w:r w:rsidRPr="009E199C">
              <w:rPr>
                <w:rFonts w:ascii="Arial" w:hAnsi="Arial" w:cs="Arial"/>
                <w:bCs/>
                <w:lang w:val="ro-RO"/>
              </w:rPr>
              <w:t>international</w:t>
            </w:r>
            <w:proofErr w:type="spellEnd"/>
            <w:r w:rsidRPr="009E199C">
              <w:rPr>
                <w:rFonts w:ascii="Arial" w:hAnsi="Arial" w:cs="Arial"/>
                <w:bCs/>
                <w:lang w:val="ro-RO"/>
              </w:rPr>
              <w:t>.</w:t>
            </w:r>
          </w:p>
          <w:p w14:paraId="1C79FEF1" w14:textId="77777777" w:rsidR="007B2A7F" w:rsidRPr="009E199C" w:rsidRDefault="007B2A7F" w:rsidP="009E199C">
            <w:pPr>
              <w:jc w:val="both"/>
              <w:rPr>
                <w:rFonts w:ascii="Arial" w:hAnsi="Arial" w:cs="Arial"/>
                <w:bCs/>
                <w:lang w:val="ro-RO"/>
              </w:rPr>
            </w:pPr>
          </w:p>
          <w:p w14:paraId="0F362CC2" w14:textId="77777777" w:rsidR="007B2A7F" w:rsidRPr="009E199C" w:rsidRDefault="007B2A7F" w:rsidP="009E199C">
            <w:pPr>
              <w:jc w:val="both"/>
              <w:rPr>
                <w:rFonts w:ascii="Arial" w:hAnsi="Arial" w:cs="Arial"/>
                <w:bCs/>
                <w:lang w:val="pt-BR"/>
              </w:rPr>
            </w:pPr>
            <w:r w:rsidRPr="009E199C">
              <w:rPr>
                <w:rFonts w:ascii="Arial" w:hAnsi="Arial" w:cs="Arial"/>
                <w:bCs/>
                <w:lang w:val="pt-BR"/>
              </w:rPr>
              <w:t>8.3.2</w:t>
            </w:r>
            <w:r w:rsidRPr="009E199C">
              <w:rPr>
                <w:rFonts w:ascii="Arial" w:hAnsi="Arial" w:cs="Arial"/>
                <w:bCs/>
                <w:lang w:val="pt-BR"/>
              </w:rPr>
              <w:tab/>
              <w:t>Procedurile trebuie să definească controalele necesare pentru:</w:t>
            </w:r>
          </w:p>
          <w:p w14:paraId="2C5FD3B6" w14:textId="77777777" w:rsidR="007B2A7F" w:rsidRPr="009E199C" w:rsidRDefault="007B2A7F" w:rsidP="009E199C">
            <w:pPr>
              <w:jc w:val="both"/>
              <w:rPr>
                <w:rFonts w:ascii="Arial" w:hAnsi="Arial" w:cs="Arial"/>
                <w:bCs/>
                <w:lang w:val="pt-BR"/>
              </w:rPr>
            </w:pPr>
          </w:p>
          <w:p w14:paraId="7349C0A9" w14:textId="77777777" w:rsidR="007B2A7F" w:rsidRPr="009E199C" w:rsidRDefault="007B2A7F" w:rsidP="009E199C">
            <w:pPr>
              <w:jc w:val="both"/>
              <w:rPr>
                <w:rFonts w:ascii="Arial" w:hAnsi="Arial" w:cs="Arial"/>
                <w:bCs/>
                <w:lang w:val="pt-BR"/>
              </w:rPr>
            </w:pPr>
            <w:r w:rsidRPr="009E199C">
              <w:rPr>
                <w:rFonts w:ascii="Arial" w:hAnsi="Arial" w:cs="Arial"/>
                <w:bCs/>
                <w:lang w:val="pt-BR"/>
              </w:rPr>
              <w:t>a)</w:t>
            </w:r>
            <w:r w:rsidRPr="009E199C">
              <w:rPr>
                <w:rFonts w:ascii="Arial" w:hAnsi="Arial" w:cs="Arial"/>
                <w:bCs/>
                <w:lang w:val="pt-BR"/>
              </w:rPr>
              <w:tab/>
              <w:t>a aproba documentele pentru adecvare înainte de emitere;</w:t>
            </w:r>
          </w:p>
          <w:p w14:paraId="6F710189" w14:textId="77777777" w:rsidR="007B2A7F" w:rsidRPr="009E199C" w:rsidRDefault="007B2A7F" w:rsidP="009E199C">
            <w:pPr>
              <w:jc w:val="both"/>
              <w:rPr>
                <w:rFonts w:ascii="Arial" w:hAnsi="Arial" w:cs="Arial"/>
                <w:bCs/>
                <w:lang w:val="pt-BR"/>
              </w:rPr>
            </w:pPr>
            <w:r w:rsidRPr="009E199C">
              <w:rPr>
                <w:rFonts w:ascii="Arial" w:hAnsi="Arial" w:cs="Arial"/>
                <w:bCs/>
                <w:lang w:val="pt-BR"/>
              </w:rPr>
              <w:t>b)</w:t>
            </w:r>
            <w:r w:rsidRPr="009E199C">
              <w:rPr>
                <w:rFonts w:ascii="Arial" w:hAnsi="Arial" w:cs="Arial"/>
                <w:bCs/>
                <w:lang w:val="pt-BR"/>
              </w:rPr>
              <w:tab/>
              <w:t>a analiza şi actualiza (după cum este necesar) şi a reaproba documentele;</w:t>
            </w:r>
          </w:p>
          <w:p w14:paraId="5D54E592" w14:textId="77777777" w:rsidR="007B2A7F" w:rsidRPr="009E199C" w:rsidRDefault="007B2A7F" w:rsidP="009E199C">
            <w:pPr>
              <w:jc w:val="both"/>
              <w:rPr>
                <w:rFonts w:ascii="Arial" w:hAnsi="Arial" w:cs="Arial"/>
                <w:bCs/>
                <w:lang w:val="pt-BR"/>
              </w:rPr>
            </w:pPr>
            <w:r w:rsidRPr="009E199C">
              <w:rPr>
                <w:rFonts w:ascii="Arial" w:hAnsi="Arial" w:cs="Arial"/>
                <w:bCs/>
                <w:lang w:val="pt-BR"/>
              </w:rPr>
              <w:t>c)</w:t>
            </w:r>
            <w:r w:rsidRPr="009E199C">
              <w:rPr>
                <w:rFonts w:ascii="Arial" w:hAnsi="Arial" w:cs="Arial"/>
                <w:bCs/>
                <w:lang w:val="pt-BR"/>
              </w:rPr>
              <w:tab/>
              <w:t>a se asigura că sunt identificate modificările şi stadiul curent de revizuire a documentelor;</w:t>
            </w:r>
          </w:p>
          <w:p w14:paraId="1CF7F52C" w14:textId="77777777" w:rsidR="007B2A7F" w:rsidRPr="009E199C" w:rsidRDefault="007B2A7F" w:rsidP="009E199C">
            <w:pPr>
              <w:jc w:val="both"/>
              <w:rPr>
                <w:rFonts w:ascii="Arial" w:hAnsi="Arial" w:cs="Arial"/>
                <w:bCs/>
                <w:lang w:val="pt-BR"/>
              </w:rPr>
            </w:pPr>
            <w:r w:rsidRPr="009E199C">
              <w:rPr>
                <w:rFonts w:ascii="Arial" w:hAnsi="Arial" w:cs="Arial"/>
                <w:bCs/>
                <w:lang w:val="pt-BR"/>
              </w:rPr>
              <w:t>d)</w:t>
            </w:r>
            <w:r w:rsidRPr="009E199C">
              <w:rPr>
                <w:rFonts w:ascii="Arial" w:hAnsi="Arial" w:cs="Arial"/>
                <w:bCs/>
                <w:lang w:val="pt-BR"/>
              </w:rPr>
              <w:tab/>
              <w:t>a se asigura că versiunile relevante ale documentelor aplicabile sunt disponibile la punctele de utilizare;</w:t>
            </w:r>
          </w:p>
          <w:p w14:paraId="6F85585F" w14:textId="77777777" w:rsidR="007B2A7F" w:rsidRPr="009E199C" w:rsidRDefault="007B2A7F" w:rsidP="009E199C">
            <w:pPr>
              <w:jc w:val="both"/>
              <w:rPr>
                <w:rFonts w:ascii="Arial" w:hAnsi="Arial" w:cs="Arial"/>
                <w:bCs/>
                <w:lang w:val="pt-BR"/>
              </w:rPr>
            </w:pPr>
            <w:r w:rsidRPr="009E199C">
              <w:rPr>
                <w:rFonts w:ascii="Arial" w:hAnsi="Arial" w:cs="Arial"/>
                <w:bCs/>
                <w:lang w:val="pt-BR"/>
              </w:rPr>
              <w:t>e)</w:t>
            </w:r>
            <w:r w:rsidRPr="009E199C">
              <w:rPr>
                <w:rFonts w:ascii="Arial" w:hAnsi="Arial" w:cs="Arial"/>
                <w:bCs/>
                <w:lang w:val="pt-BR"/>
              </w:rPr>
              <w:tab/>
              <w:t>a se asigura că documentele rămân lizibile şi uşor de identificat;</w:t>
            </w:r>
          </w:p>
          <w:p w14:paraId="699C27F9" w14:textId="77777777" w:rsidR="007B2A7F" w:rsidRPr="009E199C" w:rsidRDefault="007B2A7F" w:rsidP="009E199C">
            <w:pPr>
              <w:jc w:val="both"/>
              <w:rPr>
                <w:rFonts w:ascii="Arial" w:hAnsi="Arial" w:cs="Arial"/>
                <w:bCs/>
                <w:lang w:val="pt-BR"/>
              </w:rPr>
            </w:pPr>
            <w:r w:rsidRPr="009E199C">
              <w:rPr>
                <w:rFonts w:ascii="Arial" w:hAnsi="Arial" w:cs="Arial"/>
                <w:bCs/>
                <w:lang w:val="pt-BR"/>
              </w:rPr>
              <w:t>f)</w:t>
            </w:r>
            <w:r w:rsidRPr="009E199C">
              <w:rPr>
                <w:rFonts w:ascii="Arial" w:hAnsi="Arial" w:cs="Arial"/>
                <w:bCs/>
                <w:lang w:val="pt-BR"/>
              </w:rPr>
              <w:tab/>
              <w:t>a se asigura că documentele de origine externă sunt identificate şi distribuţia lor este controlată;</w:t>
            </w:r>
          </w:p>
          <w:p w14:paraId="26B67837" w14:textId="77777777" w:rsidR="007B2A7F" w:rsidRPr="009E199C" w:rsidRDefault="007B2A7F" w:rsidP="009E199C">
            <w:pPr>
              <w:jc w:val="both"/>
              <w:rPr>
                <w:rFonts w:ascii="Arial" w:hAnsi="Arial" w:cs="Arial"/>
                <w:bCs/>
                <w:lang w:val="ro-RO"/>
              </w:rPr>
            </w:pPr>
            <w:r w:rsidRPr="009E199C">
              <w:rPr>
                <w:rFonts w:ascii="Arial" w:hAnsi="Arial" w:cs="Arial"/>
                <w:bCs/>
                <w:lang w:val="pt-BR"/>
              </w:rPr>
              <w:t>g)</w:t>
            </w:r>
            <w:r w:rsidRPr="009E199C">
              <w:rPr>
                <w:rFonts w:ascii="Arial" w:hAnsi="Arial" w:cs="Arial"/>
                <w:bCs/>
                <w:lang w:val="pt-BR"/>
              </w:rPr>
              <w:tab/>
              <w:t>a preveni utilizarea neintenţionată a unor documente perimate şi a aplica о identificare corespunzătoare acestora, atunci când acestea sunt reţinute pentru orice scop.</w:t>
            </w:r>
          </w:p>
        </w:tc>
        <w:tc>
          <w:tcPr>
            <w:tcW w:w="2151" w:type="dxa"/>
          </w:tcPr>
          <w:p w14:paraId="412E9A04" w14:textId="77777777" w:rsidR="007B2A7F" w:rsidRPr="009E199C" w:rsidRDefault="007B2A7F" w:rsidP="009E199C">
            <w:pPr>
              <w:jc w:val="both"/>
              <w:rPr>
                <w:rFonts w:ascii="Arial" w:hAnsi="Arial" w:cs="Arial"/>
                <w:lang w:val="ro-RO"/>
              </w:rPr>
            </w:pPr>
          </w:p>
        </w:tc>
      </w:tr>
      <w:tr w:rsidR="004C4370" w:rsidRPr="009E199C" w14:paraId="0530E4A6" w14:textId="77777777" w:rsidTr="009E199C">
        <w:trPr>
          <w:trHeight w:val="1342"/>
        </w:trPr>
        <w:tc>
          <w:tcPr>
            <w:tcW w:w="872" w:type="dxa"/>
            <w:vMerge/>
          </w:tcPr>
          <w:p w14:paraId="68EE4492" w14:textId="77777777" w:rsidR="007B2A7F" w:rsidRPr="009E199C" w:rsidRDefault="007B2A7F" w:rsidP="009E199C">
            <w:pPr>
              <w:jc w:val="both"/>
              <w:rPr>
                <w:rFonts w:ascii="Arial" w:hAnsi="Arial" w:cs="Arial"/>
                <w:b/>
                <w:lang w:val="ro-RO"/>
              </w:rPr>
            </w:pPr>
          </w:p>
        </w:tc>
        <w:tc>
          <w:tcPr>
            <w:tcW w:w="12599" w:type="dxa"/>
            <w:vMerge/>
          </w:tcPr>
          <w:p w14:paraId="17C98FB3" w14:textId="77777777" w:rsidR="007B2A7F" w:rsidRPr="009E199C" w:rsidRDefault="007B2A7F" w:rsidP="009E199C">
            <w:pPr>
              <w:jc w:val="both"/>
              <w:rPr>
                <w:rFonts w:ascii="Arial" w:hAnsi="Arial" w:cs="Arial"/>
                <w:b/>
                <w:lang w:val="pt-BR"/>
              </w:rPr>
            </w:pPr>
          </w:p>
        </w:tc>
        <w:tc>
          <w:tcPr>
            <w:tcW w:w="2151" w:type="dxa"/>
          </w:tcPr>
          <w:p w14:paraId="2A9A86C4" w14:textId="77777777" w:rsidR="007B2A7F" w:rsidRPr="009E199C" w:rsidRDefault="007B2A7F" w:rsidP="009E199C">
            <w:pPr>
              <w:jc w:val="both"/>
              <w:rPr>
                <w:rFonts w:ascii="Arial" w:hAnsi="Arial" w:cs="Arial"/>
                <w:lang w:val="ro-RO"/>
              </w:rPr>
            </w:pPr>
          </w:p>
        </w:tc>
      </w:tr>
      <w:tr w:rsidR="004C4370" w:rsidRPr="009E199C" w14:paraId="24FB6FDF" w14:textId="77777777" w:rsidTr="009E199C">
        <w:tc>
          <w:tcPr>
            <w:tcW w:w="872" w:type="dxa"/>
          </w:tcPr>
          <w:p w14:paraId="3FC066CF" w14:textId="77777777" w:rsidR="00C33D86" w:rsidRPr="009E199C" w:rsidRDefault="00C33D86" w:rsidP="009E199C">
            <w:pPr>
              <w:jc w:val="both"/>
              <w:rPr>
                <w:rFonts w:ascii="Arial" w:hAnsi="Arial" w:cs="Arial"/>
                <w:b/>
                <w:lang w:val="ro-RO"/>
              </w:rPr>
            </w:pPr>
            <w:r w:rsidRPr="009E199C">
              <w:rPr>
                <w:rFonts w:ascii="Arial" w:hAnsi="Arial" w:cs="Arial"/>
                <w:b/>
                <w:lang w:val="ro-RO"/>
              </w:rPr>
              <w:t>8.4</w:t>
            </w:r>
          </w:p>
        </w:tc>
        <w:tc>
          <w:tcPr>
            <w:tcW w:w="12599" w:type="dxa"/>
          </w:tcPr>
          <w:p w14:paraId="5334D702" w14:textId="77777777" w:rsidR="00C33D86" w:rsidRPr="009E199C" w:rsidRDefault="00C33D86" w:rsidP="009E199C">
            <w:pPr>
              <w:spacing w:line="276" w:lineRule="auto"/>
              <w:jc w:val="both"/>
              <w:rPr>
                <w:rFonts w:ascii="Arial" w:hAnsi="Arial" w:cs="Arial"/>
                <w:b/>
                <w:lang w:val="ro-RO"/>
              </w:rPr>
            </w:pPr>
            <w:r w:rsidRPr="009E199C">
              <w:rPr>
                <w:rFonts w:ascii="Arial" w:hAnsi="Arial" w:cs="Arial"/>
                <w:b/>
                <w:lang w:val="ro-RO"/>
              </w:rPr>
              <w:t>Controlul înregistrărilor</w:t>
            </w:r>
          </w:p>
        </w:tc>
        <w:tc>
          <w:tcPr>
            <w:tcW w:w="2151" w:type="dxa"/>
          </w:tcPr>
          <w:p w14:paraId="2D295054" w14:textId="77777777" w:rsidR="00C33D86" w:rsidRPr="009E199C" w:rsidRDefault="00C33D86" w:rsidP="009E199C">
            <w:pPr>
              <w:jc w:val="both"/>
              <w:rPr>
                <w:rFonts w:ascii="Arial" w:hAnsi="Arial" w:cs="Arial"/>
                <w:lang w:val="ro-RO"/>
              </w:rPr>
            </w:pPr>
          </w:p>
        </w:tc>
      </w:tr>
      <w:tr w:rsidR="004C4370" w:rsidRPr="009E199C" w14:paraId="0E1E5F28" w14:textId="77777777" w:rsidTr="009E199C">
        <w:trPr>
          <w:trHeight w:val="518"/>
        </w:trPr>
        <w:tc>
          <w:tcPr>
            <w:tcW w:w="872" w:type="dxa"/>
            <w:vMerge w:val="restart"/>
          </w:tcPr>
          <w:p w14:paraId="5CFF912E" w14:textId="77777777" w:rsidR="007B2A7F" w:rsidRPr="009E199C" w:rsidRDefault="007B2A7F" w:rsidP="009E199C">
            <w:pPr>
              <w:jc w:val="both"/>
              <w:rPr>
                <w:rFonts w:ascii="Arial" w:hAnsi="Arial" w:cs="Arial"/>
                <w:bCs/>
                <w:lang w:val="ro-RO"/>
              </w:rPr>
            </w:pPr>
          </w:p>
        </w:tc>
        <w:tc>
          <w:tcPr>
            <w:tcW w:w="12599" w:type="dxa"/>
            <w:vMerge w:val="restart"/>
          </w:tcPr>
          <w:p w14:paraId="53718360" w14:textId="77777777" w:rsidR="007B2A7F" w:rsidRPr="009E199C" w:rsidRDefault="007B2A7F" w:rsidP="009E199C">
            <w:pPr>
              <w:jc w:val="both"/>
              <w:rPr>
                <w:rFonts w:ascii="Arial" w:hAnsi="Arial" w:cs="Arial"/>
                <w:bCs/>
                <w:lang w:val="ro-RO"/>
              </w:rPr>
            </w:pPr>
            <w:r w:rsidRPr="009E199C">
              <w:rPr>
                <w:rFonts w:ascii="Arial" w:hAnsi="Arial" w:cs="Arial"/>
                <w:bCs/>
                <w:lang w:val="ro-RO"/>
              </w:rPr>
              <w:t>8.4.1</w:t>
            </w:r>
            <w:r w:rsidRPr="009E199C">
              <w:rPr>
                <w:rFonts w:ascii="Arial" w:hAnsi="Arial" w:cs="Arial"/>
                <w:bCs/>
                <w:lang w:val="ro-RO"/>
              </w:rPr>
              <w:tab/>
              <w:t xml:space="preserve">Organismul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trebuie să stabilească proceduri pentru a defini controalele necesare pentru identificarea, depozitarea, </w:t>
            </w:r>
            <w:proofErr w:type="spellStart"/>
            <w:r w:rsidRPr="009E199C">
              <w:rPr>
                <w:rFonts w:ascii="Arial" w:hAnsi="Arial" w:cs="Arial"/>
                <w:bCs/>
                <w:lang w:val="ro-RO"/>
              </w:rPr>
              <w:t>protecţia</w:t>
            </w:r>
            <w:proofErr w:type="spellEnd"/>
            <w:r w:rsidRPr="009E199C">
              <w:rPr>
                <w:rFonts w:ascii="Arial" w:hAnsi="Arial" w:cs="Arial"/>
                <w:bCs/>
                <w:lang w:val="ro-RO"/>
              </w:rPr>
              <w:t xml:space="preserve">, </w:t>
            </w:r>
            <w:proofErr w:type="spellStart"/>
            <w:r w:rsidRPr="009E199C">
              <w:rPr>
                <w:rFonts w:ascii="Arial" w:hAnsi="Arial" w:cs="Arial"/>
                <w:bCs/>
                <w:lang w:val="ro-RO"/>
              </w:rPr>
              <w:t>regâsirea</w:t>
            </w:r>
            <w:proofErr w:type="spellEnd"/>
            <w:r w:rsidRPr="009E199C">
              <w:rPr>
                <w:rFonts w:ascii="Arial" w:hAnsi="Arial" w:cs="Arial"/>
                <w:bCs/>
                <w:lang w:val="ro-RO"/>
              </w:rPr>
              <w:t xml:space="preserve">, păstrarea şi eliminarea înregistrărilor sale cu privire la respectarea acestui standard </w:t>
            </w:r>
            <w:proofErr w:type="spellStart"/>
            <w:r w:rsidRPr="009E199C">
              <w:rPr>
                <w:rFonts w:ascii="Arial" w:hAnsi="Arial" w:cs="Arial"/>
                <w:bCs/>
                <w:lang w:val="ro-RO"/>
              </w:rPr>
              <w:t>international</w:t>
            </w:r>
            <w:proofErr w:type="spellEnd"/>
            <w:r w:rsidRPr="009E199C">
              <w:rPr>
                <w:rFonts w:ascii="Arial" w:hAnsi="Arial" w:cs="Arial"/>
                <w:bCs/>
                <w:lang w:val="ro-RO"/>
              </w:rPr>
              <w:t>.</w:t>
            </w:r>
          </w:p>
          <w:p w14:paraId="44C9E8C5" w14:textId="77777777" w:rsidR="007B2A7F" w:rsidRPr="009E199C" w:rsidRDefault="007B2A7F" w:rsidP="009E199C">
            <w:pPr>
              <w:jc w:val="both"/>
              <w:rPr>
                <w:rFonts w:ascii="Arial" w:hAnsi="Arial" w:cs="Arial"/>
                <w:bCs/>
                <w:lang w:val="ro-RO"/>
              </w:rPr>
            </w:pPr>
          </w:p>
          <w:p w14:paraId="10F3A0D1" w14:textId="77777777" w:rsidR="007B2A7F" w:rsidRPr="009E199C" w:rsidRDefault="007B2A7F" w:rsidP="009E199C">
            <w:pPr>
              <w:jc w:val="both"/>
              <w:rPr>
                <w:rFonts w:ascii="Arial" w:hAnsi="Arial" w:cs="Arial"/>
                <w:bCs/>
                <w:lang w:val="ro-RO"/>
              </w:rPr>
            </w:pPr>
            <w:r w:rsidRPr="009E199C">
              <w:rPr>
                <w:rFonts w:ascii="Arial" w:hAnsi="Arial" w:cs="Arial"/>
                <w:bCs/>
                <w:lang w:val="ro-RO"/>
              </w:rPr>
              <w:t>8.4.2</w:t>
            </w:r>
            <w:r w:rsidRPr="009E199C">
              <w:rPr>
                <w:rFonts w:ascii="Arial" w:hAnsi="Arial" w:cs="Arial"/>
                <w:bCs/>
                <w:lang w:val="ro-RO"/>
              </w:rPr>
              <w:tab/>
              <w:t xml:space="preserve">Organismul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trebuie să stabilească proceduri pentru păstrarea înregistrărilor pentru о perioadă în conformitate cu </w:t>
            </w:r>
            <w:proofErr w:type="spellStart"/>
            <w:r w:rsidRPr="009E199C">
              <w:rPr>
                <w:rFonts w:ascii="Arial" w:hAnsi="Arial" w:cs="Arial"/>
                <w:bCs/>
                <w:lang w:val="ro-RO"/>
              </w:rPr>
              <w:t>obligaţiile</w:t>
            </w:r>
            <w:proofErr w:type="spellEnd"/>
            <w:r w:rsidRPr="009E199C">
              <w:rPr>
                <w:rFonts w:ascii="Arial" w:hAnsi="Arial" w:cs="Arial"/>
                <w:bCs/>
                <w:lang w:val="ro-RO"/>
              </w:rPr>
              <w:t xml:space="preserve"> sale contractuale şi legale. </w:t>
            </w:r>
            <w:r w:rsidRPr="009E199C">
              <w:rPr>
                <w:rFonts w:ascii="Arial" w:hAnsi="Arial" w:cs="Arial"/>
                <w:bCs/>
                <w:lang w:val="pt-BR"/>
              </w:rPr>
              <w:t>Accesul la aceste înregistrări trebuie să fie consecvent cu aranjamentele de confidenţialitate</w:t>
            </w:r>
          </w:p>
        </w:tc>
        <w:tc>
          <w:tcPr>
            <w:tcW w:w="2151" w:type="dxa"/>
          </w:tcPr>
          <w:p w14:paraId="6D6D1DD5" w14:textId="77777777" w:rsidR="007B2A7F" w:rsidRPr="009E199C" w:rsidRDefault="007B2A7F" w:rsidP="009E199C">
            <w:pPr>
              <w:jc w:val="both"/>
              <w:rPr>
                <w:rFonts w:ascii="Arial" w:hAnsi="Arial" w:cs="Arial"/>
                <w:lang w:val="ro-RO"/>
              </w:rPr>
            </w:pPr>
          </w:p>
        </w:tc>
      </w:tr>
      <w:tr w:rsidR="004C4370" w:rsidRPr="009E199C" w14:paraId="58D52403" w14:textId="77777777" w:rsidTr="009E199C">
        <w:trPr>
          <w:trHeight w:val="517"/>
        </w:trPr>
        <w:tc>
          <w:tcPr>
            <w:tcW w:w="872" w:type="dxa"/>
            <w:vMerge/>
          </w:tcPr>
          <w:p w14:paraId="3E352EDD" w14:textId="77777777" w:rsidR="007B2A7F" w:rsidRPr="009E199C" w:rsidRDefault="007B2A7F" w:rsidP="009E199C">
            <w:pPr>
              <w:jc w:val="both"/>
              <w:rPr>
                <w:rFonts w:ascii="Arial" w:hAnsi="Arial" w:cs="Arial"/>
                <w:lang w:val="ro-RO"/>
              </w:rPr>
            </w:pPr>
          </w:p>
        </w:tc>
        <w:tc>
          <w:tcPr>
            <w:tcW w:w="12599" w:type="dxa"/>
            <w:vMerge/>
          </w:tcPr>
          <w:p w14:paraId="1953AA01" w14:textId="77777777" w:rsidR="007B2A7F" w:rsidRPr="009E199C" w:rsidRDefault="007B2A7F" w:rsidP="009E199C">
            <w:pPr>
              <w:jc w:val="both"/>
              <w:rPr>
                <w:rFonts w:ascii="Arial" w:hAnsi="Arial" w:cs="Arial"/>
                <w:b/>
                <w:lang w:val="pt-BR"/>
              </w:rPr>
            </w:pPr>
          </w:p>
        </w:tc>
        <w:tc>
          <w:tcPr>
            <w:tcW w:w="2151" w:type="dxa"/>
          </w:tcPr>
          <w:p w14:paraId="39ADBA69" w14:textId="77777777" w:rsidR="007B2A7F" w:rsidRPr="009E199C" w:rsidRDefault="007B2A7F" w:rsidP="009E199C">
            <w:pPr>
              <w:jc w:val="both"/>
              <w:rPr>
                <w:rFonts w:ascii="Arial" w:hAnsi="Arial" w:cs="Arial"/>
                <w:lang w:val="ro-RO"/>
              </w:rPr>
            </w:pPr>
          </w:p>
        </w:tc>
      </w:tr>
      <w:tr w:rsidR="004C4370" w:rsidRPr="009E199C" w14:paraId="27A3C0E1" w14:textId="77777777" w:rsidTr="009E199C">
        <w:trPr>
          <w:trHeight w:val="240"/>
        </w:trPr>
        <w:tc>
          <w:tcPr>
            <w:tcW w:w="872" w:type="dxa"/>
          </w:tcPr>
          <w:p w14:paraId="03D36714" w14:textId="77777777" w:rsidR="00C33D86" w:rsidRPr="009E199C" w:rsidRDefault="00C33D86" w:rsidP="009E199C">
            <w:pPr>
              <w:jc w:val="both"/>
              <w:rPr>
                <w:rFonts w:ascii="Arial" w:hAnsi="Arial" w:cs="Arial"/>
                <w:b/>
                <w:lang w:val="ro-RO"/>
              </w:rPr>
            </w:pPr>
            <w:r w:rsidRPr="009E199C">
              <w:rPr>
                <w:rFonts w:ascii="Arial" w:hAnsi="Arial" w:cs="Arial"/>
                <w:b/>
                <w:lang w:val="ro-RO"/>
              </w:rPr>
              <w:t>8.5</w:t>
            </w:r>
          </w:p>
        </w:tc>
        <w:tc>
          <w:tcPr>
            <w:tcW w:w="12599" w:type="dxa"/>
          </w:tcPr>
          <w:p w14:paraId="60261187" w14:textId="77777777" w:rsidR="00C33D86" w:rsidRPr="009E199C" w:rsidRDefault="00C33D86" w:rsidP="009E199C">
            <w:pPr>
              <w:spacing w:line="276" w:lineRule="auto"/>
              <w:jc w:val="both"/>
              <w:rPr>
                <w:rFonts w:ascii="Arial" w:hAnsi="Arial" w:cs="Arial"/>
                <w:b/>
                <w:lang w:val="ro-RO"/>
              </w:rPr>
            </w:pPr>
            <w:r w:rsidRPr="009E199C">
              <w:rPr>
                <w:rFonts w:ascii="Arial" w:hAnsi="Arial" w:cs="Arial"/>
                <w:b/>
                <w:lang w:val="ro-RO"/>
              </w:rPr>
              <w:t>Analiza efectuată de management</w:t>
            </w:r>
          </w:p>
        </w:tc>
        <w:tc>
          <w:tcPr>
            <w:tcW w:w="2151" w:type="dxa"/>
          </w:tcPr>
          <w:p w14:paraId="2F7B48C7" w14:textId="77777777" w:rsidR="00C33D86" w:rsidRPr="009E199C" w:rsidRDefault="00C33D86" w:rsidP="009E199C">
            <w:pPr>
              <w:jc w:val="both"/>
              <w:rPr>
                <w:rFonts w:ascii="Arial" w:hAnsi="Arial" w:cs="Arial"/>
                <w:b/>
                <w:lang w:val="ro-RO"/>
              </w:rPr>
            </w:pPr>
          </w:p>
        </w:tc>
      </w:tr>
      <w:tr w:rsidR="004C4370" w:rsidRPr="009E199C" w14:paraId="474634A3" w14:textId="77777777" w:rsidTr="009E199C">
        <w:trPr>
          <w:trHeight w:val="473"/>
        </w:trPr>
        <w:tc>
          <w:tcPr>
            <w:tcW w:w="872" w:type="dxa"/>
            <w:vMerge w:val="restart"/>
          </w:tcPr>
          <w:p w14:paraId="502B2F42" w14:textId="77777777" w:rsidR="00CD1518" w:rsidRPr="009E199C" w:rsidRDefault="00CD1518" w:rsidP="009E199C">
            <w:pPr>
              <w:jc w:val="both"/>
              <w:rPr>
                <w:rFonts w:ascii="Arial" w:hAnsi="Arial" w:cs="Arial"/>
                <w:bCs/>
                <w:lang w:val="ro-RO"/>
              </w:rPr>
            </w:pPr>
          </w:p>
        </w:tc>
        <w:tc>
          <w:tcPr>
            <w:tcW w:w="12599" w:type="dxa"/>
            <w:vMerge w:val="restart"/>
          </w:tcPr>
          <w:p w14:paraId="23C0E7AC" w14:textId="58657B3A" w:rsidR="00CD1518" w:rsidRPr="009E199C" w:rsidRDefault="00CD1518" w:rsidP="009E199C">
            <w:pPr>
              <w:jc w:val="both"/>
              <w:rPr>
                <w:rFonts w:ascii="Arial" w:hAnsi="Arial" w:cs="Arial"/>
                <w:bCs/>
                <w:lang w:val="ro-RO"/>
              </w:rPr>
            </w:pPr>
            <w:r w:rsidRPr="009E199C">
              <w:rPr>
                <w:rFonts w:ascii="Arial" w:hAnsi="Arial" w:cs="Arial"/>
                <w:bCs/>
                <w:lang w:val="ro-RO"/>
              </w:rPr>
              <w:t xml:space="preserve">8.5.1     </w:t>
            </w:r>
            <w:proofErr w:type="spellStart"/>
            <w:r w:rsidRPr="009E199C">
              <w:rPr>
                <w:rFonts w:ascii="Arial" w:hAnsi="Arial" w:cs="Arial"/>
                <w:bCs/>
                <w:lang w:val="ro-RO"/>
              </w:rPr>
              <w:t>Generalităţi</w:t>
            </w:r>
            <w:proofErr w:type="spellEnd"/>
          </w:p>
          <w:p w14:paraId="3A846C27" w14:textId="77777777" w:rsidR="00CD1518" w:rsidRPr="009E199C" w:rsidRDefault="00CD1518" w:rsidP="009E199C">
            <w:pPr>
              <w:jc w:val="both"/>
              <w:rPr>
                <w:rFonts w:ascii="Arial" w:hAnsi="Arial" w:cs="Arial"/>
                <w:bCs/>
                <w:lang w:val="ro-RO"/>
              </w:rPr>
            </w:pPr>
          </w:p>
          <w:p w14:paraId="0535F6A1" w14:textId="77777777" w:rsidR="00CD1518" w:rsidRPr="009E199C" w:rsidRDefault="00CD1518" w:rsidP="009E199C">
            <w:pPr>
              <w:jc w:val="both"/>
              <w:rPr>
                <w:rFonts w:ascii="Arial" w:hAnsi="Arial" w:cs="Arial"/>
                <w:bCs/>
                <w:lang w:val="ro-RO"/>
              </w:rPr>
            </w:pPr>
            <w:r w:rsidRPr="009E199C">
              <w:rPr>
                <w:rFonts w:ascii="Arial" w:hAnsi="Arial" w:cs="Arial"/>
                <w:bCs/>
                <w:lang w:val="ro-RO"/>
              </w:rPr>
              <w:t>8.5.1.1</w:t>
            </w:r>
            <w:r w:rsidRPr="009E199C">
              <w:rPr>
                <w:rFonts w:ascii="Arial" w:hAnsi="Arial" w:cs="Arial"/>
                <w:bCs/>
                <w:lang w:val="ro-RO"/>
              </w:rPr>
              <w:tab/>
              <w:t xml:space="preserve">Managementul de la </w:t>
            </w:r>
            <w:proofErr w:type="spellStart"/>
            <w:r w:rsidRPr="009E199C">
              <w:rPr>
                <w:rFonts w:ascii="Arial" w:hAnsi="Arial" w:cs="Arial"/>
                <w:bCs/>
                <w:lang w:val="ro-RO"/>
              </w:rPr>
              <w:t>eel</w:t>
            </w:r>
            <w:proofErr w:type="spellEnd"/>
            <w:r w:rsidRPr="009E199C">
              <w:rPr>
                <w:rFonts w:ascii="Arial" w:hAnsi="Arial" w:cs="Arial"/>
                <w:bCs/>
                <w:lang w:val="ro-RO"/>
              </w:rPr>
              <w:t xml:space="preserve"> mai înalt nivel al organismului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trebuie să stabilească proceduri pentru analizarea la intervale planificate a sistemului său de management, pentru a se asigura că acesta continuă </w:t>
            </w:r>
            <w:proofErr w:type="spellStart"/>
            <w:r w:rsidRPr="009E199C">
              <w:rPr>
                <w:rFonts w:ascii="Arial" w:hAnsi="Arial" w:cs="Arial"/>
                <w:bCs/>
                <w:lang w:val="ro-RO"/>
              </w:rPr>
              <w:t>sâ</w:t>
            </w:r>
            <w:proofErr w:type="spellEnd"/>
            <w:r w:rsidRPr="009E199C">
              <w:rPr>
                <w:rFonts w:ascii="Arial" w:hAnsi="Arial" w:cs="Arial"/>
                <w:bCs/>
                <w:lang w:val="ro-RO"/>
              </w:rPr>
              <w:t xml:space="preserve"> corespundă, </w:t>
            </w:r>
            <w:proofErr w:type="spellStart"/>
            <w:r w:rsidRPr="009E199C">
              <w:rPr>
                <w:rFonts w:ascii="Arial" w:hAnsi="Arial" w:cs="Arial"/>
                <w:bCs/>
                <w:lang w:val="ro-RO"/>
              </w:rPr>
              <w:t>sâ</w:t>
            </w:r>
            <w:proofErr w:type="spellEnd"/>
            <w:r w:rsidRPr="009E199C">
              <w:rPr>
                <w:rFonts w:ascii="Arial" w:hAnsi="Arial" w:cs="Arial"/>
                <w:bCs/>
                <w:lang w:val="ro-RO"/>
              </w:rPr>
              <w:t xml:space="preserve"> fie adecvat şi eficace, inclusiv politicile şi obiectivele declarate referitoare la respectarea acestui standard </w:t>
            </w:r>
            <w:proofErr w:type="spellStart"/>
            <w:r w:rsidRPr="009E199C">
              <w:rPr>
                <w:rFonts w:ascii="Arial" w:hAnsi="Arial" w:cs="Arial"/>
                <w:bCs/>
                <w:lang w:val="ro-RO"/>
              </w:rPr>
              <w:t>international</w:t>
            </w:r>
            <w:proofErr w:type="spellEnd"/>
            <w:r w:rsidRPr="009E199C">
              <w:rPr>
                <w:rFonts w:ascii="Arial" w:hAnsi="Arial" w:cs="Arial"/>
                <w:bCs/>
                <w:lang w:val="ro-RO"/>
              </w:rPr>
              <w:t>.</w:t>
            </w:r>
          </w:p>
          <w:p w14:paraId="02432588" w14:textId="77777777" w:rsidR="00CD1518" w:rsidRPr="009E199C" w:rsidRDefault="00CD1518" w:rsidP="009E199C">
            <w:pPr>
              <w:jc w:val="both"/>
              <w:rPr>
                <w:rFonts w:ascii="Arial" w:hAnsi="Arial" w:cs="Arial"/>
                <w:bCs/>
                <w:lang w:val="ro-RO"/>
              </w:rPr>
            </w:pPr>
          </w:p>
          <w:p w14:paraId="650377DE" w14:textId="77777777" w:rsidR="00CD1518" w:rsidRPr="009E199C" w:rsidRDefault="00CD1518" w:rsidP="009E199C">
            <w:pPr>
              <w:jc w:val="both"/>
              <w:rPr>
                <w:rFonts w:ascii="Arial" w:hAnsi="Arial" w:cs="Arial"/>
                <w:bCs/>
                <w:lang w:val="ro-RO"/>
              </w:rPr>
            </w:pPr>
            <w:r w:rsidRPr="009E199C">
              <w:rPr>
                <w:rFonts w:ascii="Arial" w:hAnsi="Arial" w:cs="Arial"/>
                <w:bCs/>
                <w:lang w:val="ro-RO"/>
              </w:rPr>
              <w:t>8.5.1.2</w:t>
            </w:r>
            <w:r w:rsidRPr="009E199C">
              <w:rPr>
                <w:rFonts w:ascii="Arial" w:hAnsi="Arial" w:cs="Arial"/>
                <w:bCs/>
                <w:lang w:val="ro-RO"/>
              </w:rPr>
              <w:tab/>
              <w:t xml:space="preserve">Aceste analize trebuie efectuate </w:t>
            </w:r>
            <w:proofErr w:type="spellStart"/>
            <w:r w:rsidRPr="009E199C">
              <w:rPr>
                <w:rFonts w:ascii="Arial" w:hAnsi="Arial" w:cs="Arial"/>
                <w:bCs/>
                <w:lang w:val="ro-RO"/>
              </w:rPr>
              <w:t>eel</w:t>
            </w:r>
            <w:proofErr w:type="spellEnd"/>
            <w:r w:rsidRPr="009E199C">
              <w:rPr>
                <w:rFonts w:ascii="Arial" w:hAnsi="Arial" w:cs="Arial"/>
                <w:bCs/>
                <w:lang w:val="ro-RO"/>
              </w:rPr>
              <w:t xml:space="preserve"> puţin о data </w:t>
            </w:r>
            <w:proofErr w:type="spellStart"/>
            <w:r w:rsidRPr="009E199C">
              <w:rPr>
                <w:rFonts w:ascii="Arial" w:hAnsi="Arial" w:cs="Arial"/>
                <w:bCs/>
                <w:lang w:val="ro-RO"/>
              </w:rPr>
              <w:t>ре</w:t>
            </w:r>
            <w:proofErr w:type="spellEnd"/>
            <w:r w:rsidRPr="009E199C">
              <w:rPr>
                <w:rFonts w:ascii="Arial" w:hAnsi="Arial" w:cs="Arial"/>
                <w:bCs/>
                <w:lang w:val="ro-RO"/>
              </w:rPr>
              <w:t xml:space="preserve"> an. Alternativ, о analiză complete, </w:t>
            </w:r>
            <w:proofErr w:type="spellStart"/>
            <w:r w:rsidRPr="009E199C">
              <w:rPr>
                <w:rFonts w:ascii="Arial" w:hAnsi="Arial" w:cs="Arial"/>
                <w:bCs/>
                <w:lang w:val="ro-RO"/>
              </w:rPr>
              <w:t>împărtită</w:t>
            </w:r>
            <w:proofErr w:type="spellEnd"/>
            <w:r w:rsidRPr="009E199C">
              <w:rPr>
                <w:rFonts w:ascii="Arial" w:hAnsi="Arial" w:cs="Arial"/>
                <w:bCs/>
                <w:lang w:val="ro-RO"/>
              </w:rPr>
              <w:t xml:space="preserve"> în segmente (о analiză în derulare), trebuie să fie finalizată într-un interval de timp de 12luni.</w:t>
            </w:r>
          </w:p>
          <w:p w14:paraId="511A78F5" w14:textId="77777777" w:rsidR="00CD1518" w:rsidRPr="009E199C" w:rsidRDefault="00CD1518" w:rsidP="009E199C">
            <w:pPr>
              <w:jc w:val="both"/>
              <w:rPr>
                <w:rFonts w:ascii="Arial" w:hAnsi="Arial" w:cs="Arial"/>
                <w:bCs/>
                <w:lang w:val="ro-RO"/>
              </w:rPr>
            </w:pPr>
          </w:p>
          <w:p w14:paraId="7F9F42C4" w14:textId="77777777" w:rsidR="00CD1518" w:rsidRPr="009E199C" w:rsidRDefault="00CD1518" w:rsidP="009E199C">
            <w:pPr>
              <w:jc w:val="both"/>
              <w:rPr>
                <w:rFonts w:ascii="Arial" w:hAnsi="Arial" w:cs="Arial"/>
                <w:bCs/>
                <w:lang w:val="ro-RO"/>
              </w:rPr>
            </w:pPr>
            <w:r w:rsidRPr="009E199C">
              <w:rPr>
                <w:rFonts w:ascii="Arial" w:hAnsi="Arial" w:cs="Arial"/>
                <w:bCs/>
                <w:lang w:val="pt-BR"/>
              </w:rPr>
              <w:lastRenderedPageBreak/>
              <w:t>8.5.1.3</w:t>
            </w:r>
            <w:r w:rsidRPr="009E199C">
              <w:rPr>
                <w:rFonts w:ascii="Arial" w:hAnsi="Arial" w:cs="Arial"/>
                <w:bCs/>
                <w:lang w:val="pt-BR"/>
              </w:rPr>
              <w:tab/>
              <w:t>Trebuie menţinute înregistrările analizelor.</w:t>
            </w:r>
          </w:p>
        </w:tc>
        <w:tc>
          <w:tcPr>
            <w:tcW w:w="2151" w:type="dxa"/>
          </w:tcPr>
          <w:p w14:paraId="1BD14B65" w14:textId="77777777" w:rsidR="00CD1518" w:rsidRPr="009E199C" w:rsidRDefault="00CD1518" w:rsidP="009E199C">
            <w:pPr>
              <w:jc w:val="both"/>
              <w:rPr>
                <w:rFonts w:ascii="Arial" w:hAnsi="Arial" w:cs="Arial"/>
                <w:lang w:val="ro-RO"/>
              </w:rPr>
            </w:pPr>
          </w:p>
        </w:tc>
      </w:tr>
      <w:tr w:rsidR="004C4370" w:rsidRPr="009E199C" w14:paraId="25D41AA7" w14:textId="77777777" w:rsidTr="009E199C">
        <w:trPr>
          <w:trHeight w:val="521"/>
        </w:trPr>
        <w:tc>
          <w:tcPr>
            <w:tcW w:w="872" w:type="dxa"/>
            <w:vMerge/>
          </w:tcPr>
          <w:p w14:paraId="6B5E2DF9" w14:textId="77777777" w:rsidR="00CD1518" w:rsidRPr="009E199C" w:rsidRDefault="00CD1518" w:rsidP="009E199C">
            <w:pPr>
              <w:jc w:val="both"/>
              <w:rPr>
                <w:rFonts w:ascii="Arial" w:hAnsi="Arial" w:cs="Arial"/>
                <w:bCs/>
                <w:lang w:val="ro-RO"/>
              </w:rPr>
            </w:pPr>
          </w:p>
        </w:tc>
        <w:tc>
          <w:tcPr>
            <w:tcW w:w="12599" w:type="dxa"/>
            <w:vMerge/>
          </w:tcPr>
          <w:p w14:paraId="1716A4B8" w14:textId="77777777" w:rsidR="00CD1518" w:rsidRPr="009E199C" w:rsidRDefault="00CD1518" w:rsidP="009E199C">
            <w:pPr>
              <w:jc w:val="both"/>
              <w:rPr>
                <w:rFonts w:ascii="Arial" w:hAnsi="Arial" w:cs="Arial"/>
                <w:bCs/>
                <w:lang w:val="pt-BR"/>
              </w:rPr>
            </w:pPr>
          </w:p>
        </w:tc>
        <w:tc>
          <w:tcPr>
            <w:tcW w:w="2151" w:type="dxa"/>
          </w:tcPr>
          <w:p w14:paraId="5AB9D2AD" w14:textId="77777777" w:rsidR="00CD1518" w:rsidRPr="009E199C" w:rsidRDefault="00CD1518" w:rsidP="009E199C">
            <w:pPr>
              <w:jc w:val="both"/>
              <w:rPr>
                <w:rFonts w:ascii="Arial" w:hAnsi="Arial" w:cs="Arial"/>
                <w:lang w:val="ro-RO"/>
              </w:rPr>
            </w:pPr>
          </w:p>
        </w:tc>
      </w:tr>
      <w:tr w:rsidR="004C4370" w:rsidRPr="009E199C" w14:paraId="34BCA276" w14:textId="77777777" w:rsidTr="009E199C">
        <w:trPr>
          <w:trHeight w:val="728"/>
        </w:trPr>
        <w:tc>
          <w:tcPr>
            <w:tcW w:w="872" w:type="dxa"/>
            <w:vMerge/>
          </w:tcPr>
          <w:p w14:paraId="550F5068" w14:textId="77777777" w:rsidR="00CD1518" w:rsidRPr="009E199C" w:rsidRDefault="00CD1518" w:rsidP="009E199C">
            <w:pPr>
              <w:jc w:val="both"/>
              <w:rPr>
                <w:rFonts w:ascii="Arial" w:hAnsi="Arial" w:cs="Arial"/>
                <w:bCs/>
                <w:lang w:val="ro-RO"/>
              </w:rPr>
            </w:pPr>
          </w:p>
        </w:tc>
        <w:tc>
          <w:tcPr>
            <w:tcW w:w="12599" w:type="dxa"/>
            <w:vMerge/>
          </w:tcPr>
          <w:p w14:paraId="478C9A85" w14:textId="77777777" w:rsidR="00CD1518" w:rsidRPr="009E199C" w:rsidRDefault="00CD1518" w:rsidP="009E199C">
            <w:pPr>
              <w:jc w:val="both"/>
              <w:rPr>
                <w:rFonts w:ascii="Arial" w:hAnsi="Arial" w:cs="Arial"/>
                <w:bCs/>
                <w:lang w:val="pt-BR"/>
              </w:rPr>
            </w:pPr>
          </w:p>
        </w:tc>
        <w:tc>
          <w:tcPr>
            <w:tcW w:w="2151" w:type="dxa"/>
          </w:tcPr>
          <w:p w14:paraId="7810BA01" w14:textId="77777777" w:rsidR="00CD1518" w:rsidRPr="009E199C" w:rsidRDefault="00CD1518" w:rsidP="009E199C">
            <w:pPr>
              <w:jc w:val="both"/>
              <w:rPr>
                <w:rFonts w:ascii="Arial" w:hAnsi="Arial" w:cs="Arial"/>
                <w:lang w:val="ro-RO"/>
              </w:rPr>
            </w:pPr>
          </w:p>
        </w:tc>
      </w:tr>
      <w:tr w:rsidR="004C4370" w:rsidRPr="009E199C" w14:paraId="6BF12638" w14:textId="77777777" w:rsidTr="009E199C">
        <w:trPr>
          <w:trHeight w:val="414"/>
        </w:trPr>
        <w:tc>
          <w:tcPr>
            <w:tcW w:w="872" w:type="dxa"/>
            <w:vMerge/>
          </w:tcPr>
          <w:p w14:paraId="43B16A80" w14:textId="77777777" w:rsidR="00CD1518" w:rsidRPr="009E199C" w:rsidRDefault="00CD1518" w:rsidP="009E199C">
            <w:pPr>
              <w:jc w:val="both"/>
              <w:rPr>
                <w:rFonts w:ascii="Arial" w:hAnsi="Arial" w:cs="Arial"/>
                <w:bCs/>
                <w:lang w:val="ro-RO"/>
              </w:rPr>
            </w:pPr>
          </w:p>
        </w:tc>
        <w:tc>
          <w:tcPr>
            <w:tcW w:w="12599" w:type="dxa"/>
            <w:vMerge/>
          </w:tcPr>
          <w:p w14:paraId="084F7DFB" w14:textId="77777777" w:rsidR="00CD1518" w:rsidRPr="009E199C" w:rsidRDefault="00CD1518" w:rsidP="009E199C">
            <w:pPr>
              <w:jc w:val="both"/>
              <w:rPr>
                <w:rFonts w:ascii="Arial" w:hAnsi="Arial" w:cs="Arial"/>
                <w:bCs/>
                <w:lang w:val="pt-BR"/>
              </w:rPr>
            </w:pPr>
          </w:p>
        </w:tc>
        <w:tc>
          <w:tcPr>
            <w:tcW w:w="2151" w:type="dxa"/>
          </w:tcPr>
          <w:p w14:paraId="6CA0B29D" w14:textId="77777777" w:rsidR="00CD1518" w:rsidRPr="009E199C" w:rsidRDefault="00CD1518" w:rsidP="009E199C">
            <w:pPr>
              <w:jc w:val="both"/>
              <w:rPr>
                <w:rFonts w:ascii="Arial" w:hAnsi="Arial" w:cs="Arial"/>
                <w:lang w:val="ro-RO"/>
              </w:rPr>
            </w:pPr>
          </w:p>
        </w:tc>
      </w:tr>
      <w:tr w:rsidR="004C4370" w:rsidRPr="009E199C" w14:paraId="4EF16735" w14:textId="77777777" w:rsidTr="009E199C">
        <w:tc>
          <w:tcPr>
            <w:tcW w:w="872" w:type="dxa"/>
            <w:vMerge/>
          </w:tcPr>
          <w:p w14:paraId="1D5435D8" w14:textId="77777777" w:rsidR="00CD1518" w:rsidRPr="009E199C" w:rsidRDefault="00CD1518" w:rsidP="009E199C">
            <w:pPr>
              <w:jc w:val="both"/>
              <w:rPr>
                <w:rFonts w:ascii="Arial" w:hAnsi="Arial" w:cs="Arial"/>
                <w:bCs/>
                <w:lang w:val="ro-RO"/>
              </w:rPr>
            </w:pPr>
          </w:p>
        </w:tc>
        <w:tc>
          <w:tcPr>
            <w:tcW w:w="12599" w:type="dxa"/>
          </w:tcPr>
          <w:p w14:paraId="42A270EA" w14:textId="77777777" w:rsidR="00CD1518" w:rsidRPr="009E199C" w:rsidRDefault="00CD1518" w:rsidP="009E199C">
            <w:pPr>
              <w:jc w:val="both"/>
              <w:rPr>
                <w:rFonts w:ascii="Arial" w:hAnsi="Arial" w:cs="Arial"/>
                <w:bCs/>
                <w:lang w:val="pt-BR"/>
              </w:rPr>
            </w:pPr>
            <w:r w:rsidRPr="009E199C">
              <w:rPr>
                <w:rFonts w:ascii="Arial" w:hAnsi="Arial" w:cs="Arial"/>
                <w:bCs/>
                <w:lang w:val="pt-BR"/>
              </w:rPr>
              <w:t>8.5.2</w:t>
            </w:r>
            <w:r w:rsidRPr="009E199C">
              <w:rPr>
                <w:rFonts w:ascii="Arial" w:hAnsi="Arial" w:cs="Arial"/>
                <w:bCs/>
                <w:lang w:val="pt-BR"/>
              </w:rPr>
              <w:tab/>
              <w:t>Analizarea elementelor de intrare</w:t>
            </w:r>
          </w:p>
          <w:p w14:paraId="6CD2ABDA" w14:textId="77777777" w:rsidR="00CD1518" w:rsidRPr="009E199C" w:rsidRDefault="00CD1518" w:rsidP="009E199C">
            <w:pPr>
              <w:jc w:val="both"/>
              <w:rPr>
                <w:rFonts w:ascii="Arial" w:hAnsi="Arial" w:cs="Arial"/>
                <w:bCs/>
                <w:lang w:val="pt-BR"/>
              </w:rPr>
            </w:pPr>
          </w:p>
          <w:p w14:paraId="6917CB25" w14:textId="77777777" w:rsidR="00CD1518" w:rsidRPr="009E199C" w:rsidRDefault="00CD1518" w:rsidP="009E199C">
            <w:pPr>
              <w:jc w:val="both"/>
              <w:rPr>
                <w:rFonts w:ascii="Arial" w:hAnsi="Arial" w:cs="Arial"/>
                <w:bCs/>
                <w:lang w:val="pt-BR"/>
              </w:rPr>
            </w:pPr>
            <w:r w:rsidRPr="009E199C">
              <w:rPr>
                <w:rFonts w:ascii="Arial" w:hAnsi="Arial" w:cs="Arial"/>
                <w:bCs/>
                <w:lang w:val="pt-BR"/>
              </w:rPr>
              <w:t>Elementele de intrare pentru analiza efectuată de management trebuie sâ includă informaţii referitoare la următoarele:</w:t>
            </w:r>
          </w:p>
          <w:p w14:paraId="50D93B82" w14:textId="77777777" w:rsidR="00CD1518" w:rsidRPr="009E199C" w:rsidRDefault="00CD1518" w:rsidP="009E199C">
            <w:pPr>
              <w:jc w:val="both"/>
              <w:rPr>
                <w:rFonts w:ascii="Arial" w:hAnsi="Arial" w:cs="Arial"/>
                <w:bCs/>
                <w:lang w:val="pt-BR"/>
              </w:rPr>
            </w:pPr>
            <w:r w:rsidRPr="009E199C">
              <w:rPr>
                <w:rFonts w:ascii="Arial" w:hAnsi="Arial" w:cs="Arial"/>
                <w:bCs/>
                <w:lang w:val="pt-BR"/>
              </w:rPr>
              <w:t>a)</w:t>
            </w:r>
            <w:r w:rsidRPr="009E199C">
              <w:rPr>
                <w:rFonts w:ascii="Arial" w:hAnsi="Arial" w:cs="Arial"/>
                <w:bCs/>
                <w:lang w:val="pt-BR"/>
              </w:rPr>
              <w:tab/>
              <w:t>rezultatele auditurilor interne şi externe;</w:t>
            </w:r>
          </w:p>
          <w:p w14:paraId="38CCC7BD" w14:textId="77777777" w:rsidR="00CD1518" w:rsidRPr="009E199C" w:rsidRDefault="00CD1518" w:rsidP="009E199C">
            <w:pPr>
              <w:jc w:val="both"/>
              <w:rPr>
                <w:rFonts w:ascii="Arial" w:hAnsi="Arial" w:cs="Arial"/>
                <w:bCs/>
                <w:lang w:val="pt-BR"/>
              </w:rPr>
            </w:pPr>
            <w:r w:rsidRPr="009E199C">
              <w:rPr>
                <w:rFonts w:ascii="Arial" w:hAnsi="Arial" w:cs="Arial"/>
                <w:bCs/>
                <w:lang w:val="pt-BR"/>
              </w:rPr>
              <w:t>b)</w:t>
            </w:r>
            <w:r w:rsidRPr="009E199C">
              <w:rPr>
                <w:rFonts w:ascii="Arial" w:hAnsi="Arial" w:cs="Arial"/>
                <w:bCs/>
                <w:lang w:val="pt-BR"/>
              </w:rPr>
              <w:tab/>
              <w:t>feedback de la clienţi şi părţile interesate referitor la respectarea acestui standard international;</w:t>
            </w:r>
          </w:p>
          <w:p w14:paraId="23176B83" w14:textId="77777777" w:rsidR="00CD1518" w:rsidRPr="009E199C" w:rsidRDefault="00CD1518" w:rsidP="009E199C">
            <w:pPr>
              <w:jc w:val="both"/>
              <w:rPr>
                <w:rFonts w:ascii="Arial" w:hAnsi="Arial" w:cs="Arial"/>
                <w:bCs/>
                <w:lang w:val="pt-BR"/>
              </w:rPr>
            </w:pPr>
            <w:r w:rsidRPr="009E199C">
              <w:rPr>
                <w:rFonts w:ascii="Arial" w:hAnsi="Arial" w:cs="Arial"/>
                <w:bCs/>
                <w:lang w:val="pt-BR"/>
              </w:rPr>
              <w:t>c)</w:t>
            </w:r>
            <w:r w:rsidRPr="009E199C">
              <w:rPr>
                <w:rFonts w:ascii="Arial" w:hAnsi="Arial" w:cs="Arial"/>
                <w:bCs/>
                <w:lang w:val="pt-BR"/>
              </w:rPr>
              <w:tab/>
              <w:t>stadiul acţiunilor preventive şi corective; s</w:t>
            </w:r>
          </w:p>
          <w:p w14:paraId="54844FDD" w14:textId="77777777" w:rsidR="00CD1518" w:rsidRPr="009E199C" w:rsidRDefault="00CD1518" w:rsidP="009E199C">
            <w:pPr>
              <w:jc w:val="both"/>
              <w:rPr>
                <w:rFonts w:ascii="Arial" w:hAnsi="Arial" w:cs="Arial"/>
                <w:bCs/>
                <w:lang w:val="pt-BR"/>
              </w:rPr>
            </w:pPr>
            <w:r w:rsidRPr="009E199C">
              <w:rPr>
                <w:rFonts w:ascii="Arial" w:hAnsi="Arial" w:cs="Arial"/>
                <w:bCs/>
                <w:lang w:val="pt-BR"/>
              </w:rPr>
              <w:t>d)</w:t>
            </w:r>
            <w:r w:rsidRPr="009E199C">
              <w:rPr>
                <w:rFonts w:ascii="Arial" w:hAnsi="Arial" w:cs="Arial"/>
                <w:bCs/>
                <w:lang w:val="pt-BR"/>
              </w:rPr>
              <w:tab/>
              <w:t>acţiuni de urmărire de la analizele anterioare efectuate de management;</w:t>
            </w:r>
          </w:p>
          <w:p w14:paraId="72F8B1DD" w14:textId="77777777" w:rsidR="00CD1518" w:rsidRPr="009E199C" w:rsidRDefault="00CD1518" w:rsidP="009E199C">
            <w:pPr>
              <w:jc w:val="both"/>
              <w:rPr>
                <w:rFonts w:ascii="Arial" w:hAnsi="Arial" w:cs="Arial"/>
                <w:bCs/>
                <w:lang w:val="pt-BR"/>
              </w:rPr>
            </w:pPr>
            <w:r w:rsidRPr="009E199C">
              <w:rPr>
                <w:rFonts w:ascii="Arial" w:hAnsi="Arial" w:cs="Arial"/>
                <w:bCs/>
                <w:lang w:val="pt-BR"/>
              </w:rPr>
              <w:t>*</w:t>
            </w:r>
            <w:r w:rsidRPr="009E199C">
              <w:rPr>
                <w:rFonts w:ascii="Arial" w:hAnsi="Arial" w:cs="Arial"/>
                <w:bCs/>
                <w:lang w:val="pt-BR"/>
              </w:rPr>
              <w:tab/>
              <w:t>e) îndeplinirea obiectivelor;</w:t>
            </w:r>
          </w:p>
          <w:p w14:paraId="49CC70A8" w14:textId="77777777" w:rsidR="00CD1518" w:rsidRPr="009E199C" w:rsidRDefault="00CD1518" w:rsidP="009E199C">
            <w:pPr>
              <w:jc w:val="both"/>
              <w:rPr>
                <w:rFonts w:ascii="Arial" w:hAnsi="Arial" w:cs="Arial"/>
                <w:bCs/>
                <w:lang w:val="pt-BR"/>
              </w:rPr>
            </w:pPr>
            <w:r w:rsidRPr="009E199C">
              <w:rPr>
                <w:rFonts w:ascii="Arial" w:hAnsi="Arial" w:cs="Arial"/>
                <w:bCs/>
                <w:lang w:val="pt-BR"/>
              </w:rPr>
              <w:t>f)</w:t>
            </w:r>
            <w:r w:rsidRPr="009E199C">
              <w:rPr>
                <w:rFonts w:ascii="Arial" w:hAnsi="Arial" w:cs="Arial"/>
                <w:bCs/>
                <w:lang w:val="pt-BR"/>
              </w:rPr>
              <w:tab/>
              <w:t>schimbări care pot afecta sistemul de management;</w:t>
            </w:r>
          </w:p>
          <w:p w14:paraId="430AC329" w14:textId="77777777" w:rsidR="00CD1518" w:rsidRPr="009E199C" w:rsidRDefault="00CD1518" w:rsidP="009E199C">
            <w:pPr>
              <w:jc w:val="both"/>
              <w:rPr>
                <w:rFonts w:ascii="Arial" w:hAnsi="Arial" w:cs="Arial"/>
                <w:bCs/>
                <w:lang w:val="pt-BR"/>
              </w:rPr>
            </w:pPr>
            <w:r w:rsidRPr="009E199C">
              <w:rPr>
                <w:rFonts w:ascii="Arial" w:hAnsi="Arial" w:cs="Arial"/>
                <w:bCs/>
                <w:lang w:val="pt-BR"/>
              </w:rPr>
              <w:t>g)</w:t>
            </w:r>
            <w:r w:rsidRPr="009E199C">
              <w:rPr>
                <w:rFonts w:ascii="Arial" w:hAnsi="Arial" w:cs="Arial"/>
                <w:bCs/>
                <w:lang w:val="pt-BR"/>
              </w:rPr>
              <w:tab/>
              <w:t>apeluri şi reclamaţii.</w:t>
            </w:r>
          </w:p>
          <w:p w14:paraId="0EEDC57A" w14:textId="77777777" w:rsidR="00CD1518" w:rsidRPr="009E199C" w:rsidRDefault="00CD1518" w:rsidP="009E199C">
            <w:pPr>
              <w:jc w:val="both"/>
              <w:rPr>
                <w:rFonts w:ascii="Arial" w:hAnsi="Arial" w:cs="Arial"/>
                <w:bCs/>
                <w:lang w:val="pt-BR"/>
              </w:rPr>
            </w:pPr>
          </w:p>
        </w:tc>
        <w:tc>
          <w:tcPr>
            <w:tcW w:w="2151" w:type="dxa"/>
          </w:tcPr>
          <w:p w14:paraId="52BD9B08" w14:textId="77777777" w:rsidR="00CD1518" w:rsidRPr="009E199C" w:rsidRDefault="00CD1518" w:rsidP="009E199C">
            <w:pPr>
              <w:jc w:val="both"/>
              <w:rPr>
                <w:rFonts w:ascii="Arial" w:hAnsi="Arial" w:cs="Arial"/>
                <w:lang w:val="ro-RO"/>
              </w:rPr>
            </w:pPr>
          </w:p>
        </w:tc>
      </w:tr>
      <w:tr w:rsidR="004C4370" w:rsidRPr="009E199C" w14:paraId="47D06B1E" w14:textId="77777777" w:rsidTr="009E199C">
        <w:tc>
          <w:tcPr>
            <w:tcW w:w="872" w:type="dxa"/>
            <w:vMerge/>
          </w:tcPr>
          <w:p w14:paraId="1E114C46" w14:textId="77777777" w:rsidR="00CD1518" w:rsidRPr="009E199C" w:rsidRDefault="00CD1518" w:rsidP="009E199C">
            <w:pPr>
              <w:jc w:val="both"/>
              <w:rPr>
                <w:rFonts w:ascii="Arial" w:hAnsi="Arial" w:cs="Arial"/>
                <w:bCs/>
                <w:lang w:val="ro-RO"/>
              </w:rPr>
            </w:pPr>
          </w:p>
        </w:tc>
        <w:tc>
          <w:tcPr>
            <w:tcW w:w="12599" w:type="dxa"/>
          </w:tcPr>
          <w:p w14:paraId="18A7E21D" w14:textId="77777777" w:rsidR="00CD1518" w:rsidRPr="009E199C" w:rsidRDefault="00CD1518" w:rsidP="009E199C">
            <w:pPr>
              <w:jc w:val="both"/>
              <w:rPr>
                <w:rFonts w:ascii="Arial" w:hAnsi="Arial" w:cs="Arial"/>
                <w:bCs/>
                <w:lang w:val="pt-BR"/>
              </w:rPr>
            </w:pPr>
            <w:r w:rsidRPr="009E199C">
              <w:rPr>
                <w:rFonts w:ascii="Arial" w:hAnsi="Arial" w:cs="Arial"/>
                <w:bCs/>
                <w:lang w:val="pt-BR"/>
              </w:rPr>
              <w:t>8.5.3</w:t>
            </w:r>
            <w:r w:rsidRPr="009E199C">
              <w:rPr>
                <w:rFonts w:ascii="Arial" w:hAnsi="Arial" w:cs="Arial"/>
                <w:bCs/>
                <w:lang w:val="pt-BR"/>
              </w:rPr>
              <w:tab/>
              <w:t>Analizarea elementelor de ieşire</w:t>
            </w:r>
          </w:p>
          <w:p w14:paraId="7B9A2D5A" w14:textId="77777777" w:rsidR="00CD1518" w:rsidRPr="009E199C" w:rsidRDefault="00CD1518" w:rsidP="009E199C">
            <w:pPr>
              <w:jc w:val="both"/>
              <w:rPr>
                <w:rFonts w:ascii="Arial" w:hAnsi="Arial" w:cs="Arial"/>
                <w:bCs/>
                <w:lang w:val="pt-BR"/>
              </w:rPr>
            </w:pPr>
          </w:p>
          <w:p w14:paraId="64CAC616" w14:textId="77777777" w:rsidR="00CD1518" w:rsidRPr="009E199C" w:rsidRDefault="00CD1518" w:rsidP="009E199C">
            <w:pPr>
              <w:jc w:val="both"/>
              <w:rPr>
                <w:rFonts w:ascii="Arial" w:hAnsi="Arial" w:cs="Arial"/>
                <w:bCs/>
                <w:lang w:val="pt-BR"/>
              </w:rPr>
            </w:pPr>
            <w:r w:rsidRPr="009E199C">
              <w:rPr>
                <w:rFonts w:ascii="Arial" w:hAnsi="Arial" w:cs="Arial"/>
                <w:bCs/>
                <w:lang w:val="pt-BR"/>
              </w:rPr>
              <w:t>Elementele de ieşire de la analiza efectuată de management trebuie să includă decizii şi acţiuni referitoare la;</w:t>
            </w:r>
          </w:p>
          <w:p w14:paraId="521E2583" w14:textId="77777777" w:rsidR="00CD1518" w:rsidRPr="009E199C" w:rsidRDefault="00CD1518" w:rsidP="009E199C">
            <w:pPr>
              <w:jc w:val="both"/>
              <w:rPr>
                <w:rFonts w:ascii="Arial" w:hAnsi="Arial" w:cs="Arial"/>
                <w:bCs/>
                <w:lang w:val="pt-BR"/>
              </w:rPr>
            </w:pPr>
            <w:r w:rsidRPr="009E199C">
              <w:rPr>
                <w:rFonts w:ascii="Arial" w:hAnsi="Arial" w:cs="Arial"/>
                <w:bCs/>
                <w:lang w:val="pt-BR"/>
              </w:rPr>
              <w:t>a)</w:t>
            </w:r>
            <w:r w:rsidRPr="009E199C">
              <w:rPr>
                <w:rFonts w:ascii="Arial" w:hAnsi="Arial" w:cs="Arial"/>
                <w:bCs/>
                <w:lang w:val="pt-BR"/>
              </w:rPr>
              <w:tab/>
              <w:t>îmbunătăţirea eficacităţii sistemului de management şi a proceselor sale;</w:t>
            </w:r>
          </w:p>
          <w:p w14:paraId="69920587" w14:textId="77777777" w:rsidR="00CD1518" w:rsidRPr="009E199C" w:rsidRDefault="00CD1518" w:rsidP="009E199C">
            <w:pPr>
              <w:jc w:val="both"/>
              <w:rPr>
                <w:rFonts w:ascii="Arial" w:hAnsi="Arial" w:cs="Arial"/>
                <w:bCs/>
                <w:lang w:val="pt-BR"/>
              </w:rPr>
            </w:pPr>
            <w:r w:rsidRPr="009E199C">
              <w:rPr>
                <w:rFonts w:ascii="Arial" w:hAnsi="Arial" w:cs="Arial"/>
                <w:bCs/>
                <w:lang w:val="pt-BR"/>
              </w:rPr>
              <w:t>b)</w:t>
            </w:r>
            <w:r w:rsidRPr="009E199C">
              <w:rPr>
                <w:rFonts w:ascii="Arial" w:hAnsi="Arial" w:cs="Arial"/>
                <w:bCs/>
                <w:lang w:val="pt-BR"/>
              </w:rPr>
              <w:tab/>
              <w:t>îmbunătăţirea organismului de inspecţie referitor la respectarea acestui standard international;</w:t>
            </w:r>
          </w:p>
          <w:p w14:paraId="21EAFE50" w14:textId="77777777" w:rsidR="00CD1518" w:rsidRPr="009E199C" w:rsidRDefault="00CD1518" w:rsidP="009E199C">
            <w:pPr>
              <w:jc w:val="both"/>
              <w:rPr>
                <w:rFonts w:ascii="Arial" w:hAnsi="Arial" w:cs="Arial"/>
                <w:bCs/>
                <w:lang w:val="pt-BR"/>
              </w:rPr>
            </w:pPr>
            <w:r w:rsidRPr="009E199C">
              <w:rPr>
                <w:rFonts w:ascii="Arial" w:hAnsi="Arial" w:cs="Arial"/>
                <w:bCs/>
                <w:lang w:val="pt-BR"/>
              </w:rPr>
              <w:t>c)</w:t>
            </w:r>
            <w:r w:rsidRPr="009E199C">
              <w:rPr>
                <w:rFonts w:ascii="Arial" w:hAnsi="Arial" w:cs="Arial"/>
                <w:bCs/>
                <w:lang w:val="pt-BR"/>
              </w:rPr>
              <w:tab/>
              <w:t>necesarul de resurse.</w:t>
            </w:r>
          </w:p>
          <w:p w14:paraId="4F2AF69D" w14:textId="77777777" w:rsidR="00CD1518" w:rsidRPr="009E199C" w:rsidRDefault="00CD1518" w:rsidP="009E199C">
            <w:pPr>
              <w:jc w:val="both"/>
              <w:rPr>
                <w:rFonts w:ascii="Arial" w:hAnsi="Arial" w:cs="Arial"/>
                <w:bCs/>
                <w:lang w:val="pt-BR"/>
              </w:rPr>
            </w:pPr>
          </w:p>
        </w:tc>
        <w:tc>
          <w:tcPr>
            <w:tcW w:w="2151" w:type="dxa"/>
          </w:tcPr>
          <w:p w14:paraId="3E43BDAD" w14:textId="77777777" w:rsidR="00CD1518" w:rsidRPr="009E199C" w:rsidRDefault="00CD1518" w:rsidP="009E199C">
            <w:pPr>
              <w:jc w:val="both"/>
              <w:rPr>
                <w:rFonts w:ascii="Arial" w:hAnsi="Arial" w:cs="Arial"/>
                <w:lang w:val="ro-RO"/>
              </w:rPr>
            </w:pPr>
          </w:p>
        </w:tc>
      </w:tr>
      <w:tr w:rsidR="004C4370" w:rsidRPr="009E199C" w14:paraId="449AA9A6" w14:textId="77777777" w:rsidTr="009E199C">
        <w:tc>
          <w:tcPr>
            <w:tcW w:w="872" w:type="dxa"/>
          </w:tcPr>
          <w:p w14:paraId="21AA2C80" w14:textId="77777777" w:rsidR="00C33D86" w:rsidRPr="009E199C" w:rsidRDefault="00C33D86" w:rsidP="009E199C">
            <w:pPr>
              <w:jc w:val="both"/>
              <w:rPr>
                <w:rFonts w:ascii="Arial" w:hAnsi="Arial" w:cs="Arial"/>
                <w:b/>
                <w:lang w:val="ro-RO"/>
              </w:rPr>
            </w:pPr>
            <w:r w:rsidRPr="009E199C">
              <w:rPr>
                <w:rFonts w:ascii="Arial" w:hAnsi="Arial" w:cs="Arial"/>
                <w:b/>
                <w:lang w:val="ro-RO"/>
              </w:rPr>
              <w:t>8.6</w:t>
            </w:r>
          </w:p>
        </w:tc>
        <w:tc>
          <w:tcPr>
            <w:tcW w:w="12599" w:type="dxa"/>
          </w:tcPr>
          <w:p w14:paraId="1879F2BC" w14:textId="77777777" w:rsidR="00C33D86" w:rsidRPr="009E199C" w:rsidRDefault="00C33D86" w:rsidP="009E199C">
            <w:pPr>
              <w:jc w:val="both"/>
              <w:rPr>
                <w:rFonts w:ascii="Arial" w:hAnsi="Arial" w:cs="Arial"/>
                <w:b/>
                <w:lang w:val="ro-RO"/>
              </w:rPr>
            </w:pPr>
            <w:r w:rsidRPr="009E199C">
              <w:rPr>
                <w:rFonts w:ascii="Arial" w:hAnsi="Arial" w:cs="Arial"/>
                <w:b/>
                <w:lang w:val="ro-RO"/>
              </w:rPr>
              <w:t>Audituri interne</w:t>
            </w:r>
          </w:p>
          <w:p w14:paraId="1961CDAC" w14:textId="77777777" w:rsidR="00C33D86" w:rsidRPr="009E199C" w:rsidRDefault="00C33D86" w:rsidP="009E199C">
            <w:pPr>
              <w:jc w:val="both"/>
              <w:rPr>
                <w:rFonts w:ascii="Arial" w:hAnsi="Arial" w:cs="Arial"/>
                <w:b/>
                <w:lang w:val="ro-RO"/>
              </w:rPr>
            </w:pPr>
          </w:p>
        </w:tc>
        <w:tc>
          <w:tcPr>
            <w:tcW w:w="2151" w:type="dxa"/>
          </w:tcPr>
          <w:p w14:paraId="581BFBE0" w14:textId="77777777" w:rsidR="00C33D86" w:rsidRPr="009E199C" w:rsidRDefault="00C33D86" w:rsidP="009E199C">
            <w:pPr>
              <w:jc w:val="both"/>
              <w:rPr>
                <w:rFonts w:ascii="Arial" w:hAnsi="Arial" w:cs="Arial"/>
                <w:lang w:val="ro-RO"/>
              </w:rPr>
            </w:pPr>
          </w:p>
        </w:tc>
      </w:tr>
      <w:tr w:rsidR="004C4370" w:rsidRPr="009E199C" w14:paraId="12FCC08F" w14:textId="77777777" w:rsidTr="009E199C">
        <w:trPr>
          <w:trHeight w:val="839"/>
        </w:trPr>
        <w:tc>
          <w:tcPr>
            <w:tcW w:w="872" w:type="dxa"/>
            <w:vMerge w:val="restart"/>
          </w:tcPr>
          <w:p w14:paraId="7C6B2702" w14:textId="77777777" w:rsidR="00A551FC" w:rsidRPr="009E199C" w:rsidRDefault="00A551FC" w:rsidP="009E199C">
            <w:pPr>
              <w:jc w:val="both"/>
              <w:rPr>
                <w:rFonts w:ascii="Arial" w:hAnsi="Arial" w:cs="Arial"/>
                <w:bCs/>
                <w:lang w:val="ro-RO"/>
              </w:rPr>
            </w:pPr>
          </w:p>
        </w:tc>
        <w:tc>
          <w:tcPr>
            <w:tcW w:w="12599" w:type="dxa"/>
            <w:vMerge w:val="restart"/>
          </w:tcPr>
          <w:p w14:paraId="35C47289" w14:textId="77777777" w:rsidR="00A551FC" w:rsidRPr="009E199C" w:rsidRDefault="00A551FC" w:rsidP="009E199C">
            <w:pPr>
              <w:widowControl w:val="0"/>
              <w:shd w:val="clear" w:color="auto" w:fill="FFFFFF"/>
              <w:tabs>
                <w:tab w:val="left" w:pos="635"/>
              </w:tabs>
              <w:autoSpaceDE w:val="0"/>
              <w:autoSpaceDN w:val="0"/>
              <w:adjustRightInd w:val="0"/>
              <w:spacing w:line="223" w:lineRule="exact"/>
              <w:ind w:right="14"/>
              <w:jc w:val="both"/>
              <w:rPr>
                <w:rFonts w:ascii="Arial" w:hAnsi="Arial" w:cs="Arial"/>
                <w:bCs/>
                <w:lang w:val="ro-RO"/>
              </w:rPr>
            </w:pPr>
            <w:r w:rsidRPr="009E199C">
              <w:rPr>
                <w:rFonts w:ascii="Arial" w:hAnsi="Arial" w:cs="Arial"/>
                <w:bCs/>
                <w:lang w:val="ro-RO"/>
              </w:rPr>
              <w:t>8.6.1</w:t>
            </w:r>
            <w:r w:rsidRPr="009E199C">
              <w:rPr>
                <w:rFonts w:ascii="Arial" w:hAnsi="Arial" w:cs="Arial"/>
                <w:bCs/>
                <w:lang w:val="ro-RO"/>
              </w:rPr>
              <w:tab/>
              <w:t xml:space="preserve">Organismul de </w:t>
            </w:r>
            <w:proofErr w:type="spellStart"/>
            <w:r w:rsidRPr="009E199C">
              <w:rPr>
                <w:rFonts w:ascii="Arial" w:hAnsi="Arial" w:cs="Arial"/>
                <w:bCs/>
                <w:lang w:val="ro-RO"/>
              </w:rPr>
              <w:t>inspecţie</w:t>
            </w:r>
            <w:proofErr w:type="spellEnd"/>
            <w:r w:rsidRPr="009E199C">
              <w:rPr>
                <w:rFonts w:ascii="Arial" w:hAnsi="Arial" w:cs="Arial"/>
                <w:bCs/>
                <w:lang w:val="ro-RO"/>
              </w:rPr>
              <w:t xml:space="preserve"> trebuie să </w:t>
            </w:r>
            <w:proofErr w:type="spellStart"/>
            <w:r w:rsidRPr="009E199C">
              <w:rPr>
                <w:rFonts w:ascii="Arial" w:hAnsi="Arial" w:cs="Arial"/>
                <w:bCs/>
                <w:lang w:val="ro-RO"/>
              </w:rPr>
              <w:t>stabileascâ</w:t>
            </w:r>
            <w:proofErr w:type="spellEnd"/>
            <w:r w:rsidRPr="009E199C">
              <w:rPr>
                <w:rFonts w:ascii="Arial" w:hAnsi="Arial" w:cs="Arial"/>
                <w:bCs/>
                <w:lang w:val="ro-RO"/>
              </w:rPr>
              <w:t xml:space="preserve"> proceduri pen</w:t>
            </w:r>
            <w:r w:rsidR="00DC0373" w:rsidRPr="009E199C">
              <w:rPr>
                <w:rFonts w:ascii="Arial" w:hAnsi="Arial" w:cs="Arial"/>
                <w:bCs/>
                <w:lang w:val="ro-RO"/>
              </w:rPr>
              <w:t xml:space="preserve">tru auditurile interne pentru a </w:t>
            </w:r>
            <w:r w:rsidRPr="009E199C">
              <w:rPr>
                <w:rFonts w:ascii="Arial" w:hAnsi="Arial" w:cs="Arial"/>
                <w:bCs/>
                <w:lang w:val="ro-RO"/>
              </w:rPr>
              <w:t xml:space="preserve">verifica dacă acesta </w:t>
            </w:r>
            <w:proofErr w:type="spellStart"/>
            <w:r w:rsidRPr="009E199C">
              <w:rPr>
                <w:rFonts w:ascii="Arial" w:hAnsi="Arial" w:cs="Arial"/>
                <w:bCs/>
                <w:lang w:val="ro-RO"/>
              </w:rPr>
              <w:t>îndeplineşte</w:t>
            </w:r>
            <w:proofErr w:type="spellEnd"/>
            <w:r w:rsidRPr="009E199C">
              <w:rPr>
                <w:rFonts w:ascii="Arial" w:hAnsi="Arial" w:cs="Arial"/>
                <w:bCs/>
                <w:lang w:val="ro-RO"/>
              </w:rPr>
              <w:t xml:space="preserve"> cerinţele prezentului standard </w:t>
            </w:r>
            <w:proofErr w:type="spellStart"/>
            <w:r w:rsidRPr="009E199C">
              <w:rPr>
                <w:rFonts w:ascii="Arial" w:hAnsi="Arial" w:cs="Arial"/>
                <w:bCs/>
                <w:lang w:val="ro-RO"/>
              </w:rPr>
              <w:t>international</w:t>
            </w:r>
            <w:proofErr w:type="spellEnd"/>
            <w:r w:rsidRPr="009E199C">
              <w:rPr>
                <w:rFonts w:ascii="Arial" w:hAnsi="Arial" w:cs="Arial"/>
                <w:bCs/>
                <w:lang w:val="ro-RO"/>
              </w:rPr>
              <w:t xml:space="preserve"> şi dacă</w:t>
            </w:r>
            <w:r w:rsidR="00DC0373" w:rsidRPr="009E199C">
              <w:rPr>
                <w:rFonts w:ascii="Arial" w:hAnsi="Arial" w:cs="Arial"/>
                <w:bCs/>
                <w:lang w:val="ro-RO"/>
              </w:rPr>
              <w:t xml:space="preserve"> sistemul de </w:t>
            </w:r>
            <w:r w:rsidRPr="009E199C">
              <w:rPr>
                <w:rFonts w:ascii="Arial" w:hAnsi="Arial" w:cs="Arial"/>
                <w:bCs/>
                <w:lang w:val="ro-RO"/>
              </w:rPr>
              <w:t xml:space="preserve">management este efectiv implementat şi </w:t>
            </w:r>
            <w:proofErr w:type="spellStart"/>
            <w:r w:rsidRPr="009E199C">
              <w:rPr>
                <w:rFonts w:ascii="Arial" w:hAnsi="Arial" w:cs="Arial"/>
                <w:bCs/>
                <w:lang w:val="ro-RO"/>
              </w:rPr>
              <w:t>menţinut</w:t>
            </w:r>
            <w:proofErr w:type="spellEnd"/>
            <w:r w:rsidRPr="009E199C">
              <w:rPr>
                <w:rFonts w:ascii="Arial" w:hAnsi="Arial" w:cs="Arial"/>
                <w:bCs/>
                <w:lang w:val="ro-RO"/>
              </w:rPr>
              <w:t>.</w:t>
            </w:r>
          </w:p>
          <w:p w14:paraId="4C6AC085" w14:textId="77777777" w:rsidR="00A551FC" w:rsidRPr="009E199C" w:rsidRDefault="00A551FC" w:rsidP="009E199C">
            <w:pPr>
              <w:widowControl w:val="0"/>
              <w:shd w:val="clear" w:color="auto" w:fill="FFFFFF"/>
              <w:tabs>
                <w:tab w:val="left" w:pos="635"/>
              </w:tabs>
              <w:autoSpaceDE w:val="0"/>
              <w:autoSpaceDN w:val="0"/>
              <w:adjustRightInd w:val="0"/>
              <w:spacing w:before="194" w:line="216" w:lineRule="exact"/>
              <w:ind w:right="14"/>
              <w:jc w:val="both"/>
              <w:rPr>
                <w:rFonts w:ascii="Arial" w:hAnsi="Arial" w:cs="Arial"/>
                <w:bCs/>
                <w:lang w:val="ro-RO"/>
              </w:rPr>
            </w:pPr>
            <w:r w:rsidRPr="009E199C">
              <w:rPr>
                <w:rFonts w:ascii="Arial" w:hAnsi="Arial" w:cs="Arial"/>
                <w:bCs/>
                <w:lang w:val="ro-RO"/>
              </w:rPr>
              <w:t>8.6.2</w:t>
            </w:r>
            <w:r w:rsidRPr="009E199C">
              <w:rPr>
                <w:rFonts w:ascii="Arial" w:hAnsi="Arial" w:cs="Arial"/>
                <w:bCs/>
                <w:lang w:val="ro-RO"/>
              </w:rPr>
              <w:tab/>
              <w:t>Un program de audit trebuie să fie planificat, luând în consi</w:t>
            </w:r>
            <w:r w:rsidR="00DC0373" w:rsidRPr="009E199C">
              <w:rPr>
                <w:rFonts w:ascii="Arial" w:hAnsi="Arial" w:cs="Arial"/>
                <w:bCs/>
                <w:lang w:val="ro-RO"/>
              </w:rPr>
              <w:t xml:space="preserve">derare </w:t>
            </w:r>
            <w:proofErr w:type="spellStart"/>
            <w:r w:rsidR="00DC0373" w:rsidRPr="009E199C">
              <w:rPr>
                <w:rFonts w:ascii="Arial" w:hAnsi="Arial" w:cs="Arial"/>
                <w:bCs/>
                <w:lang w:val="ro-RO"/>
              </w:rPr>
              <w:t>importanţa</w:t>
            </w:r>
            <w:proofErr w:type="spellEnd"/>
            <w:r w:rsidR="00DC0373" w:rsidRPr="009E199C">
              <w:rPr>
                <w:rFonts w:ascii="Arial" w:hAnsi="Arial" w:cs="Arial"/>
                <w:bCs/>
                <w:lang w:val="ro-RO"/>
              </w:rPr>
              <w:t xml:space="preserve"> proceselor şi </w:t>
            </w:r>
            <w:r w:rsidRPr="009E199C">
              <w:rPr>
                <w:rFonts w:ascii="Arial" w:hAnsi="Arial" w:cs="Arial"/>
                <w:bCs/>
                <w:lang w:val="ro-RO"/>
              </w:rPr>
              <w:t xml:space="preserve">zonelor care </w:t>
            </w:r>
            <w:proofErr w:type="spellStart"/>
            <w:r w:rsidRPr="009E199C">
              <w:rPr>
                <w:rFonts w:ascii="Arial" w:hAnsi="Arial" w:cs="Arial"/>
                <w:bCs/>
                <w:lang w:val="ro-RO"/>
              </w:rPr>
              <w:t>urmeazâ</w:t>
            </w:r>
            <w:proofErr w:type="spellEnd"/>
            <w:r w:rsidRPr="009E199C">
              <w:rPr>
                <w:rFonts w:ascii="Arial" w:hAnsi="Arial" w:cs="Arial"/>
                <w:bCs/>
                <w:lang w:val="ro-RO"/>
              </w:rPr>
              <w:t xml:space="preserve"> să fie auditate, precum şi rezultatele auditurilor precedente.</w:t>
            </w:r>
          </w:p>
          <w:p w14:paraId="3668847C" w14:textId="77777777" w:rsidR="00A551FC" w:rsidRPr="009E199C" w:rsidRDefault="00A551FC" w:rsidP="009E199C">
            <w:pPr>
              <w:widowControl w:val="0"/>
              <w:shd w:val="clear" w:color="auto" w:fill="FFFFFF"/>
              <w:tabs>
                <w:tab w:val="left" w:pos="1246"/>
              </w:tabs>
              <w:autoSpaceDE w:val="0"/>
              <w:autoSpaceDN w:val="0"/>
              <w:adjustRightInd w:val="0"/>
              <w:spacing w:before="230"/>
              <w:jc w:val="both"/>
              <w:rPr>
                <w:rFonts w:ascii="Arial" w:hAnsi="Arial" w:cs="Arial"/>
                <w:bCs/>
                <w:lang w:val="pt-BR"/>
              </w:rPr>
            </w:pPr>
            <w:r w:rsidRPr="009E199C">
              <w:rPr>
                <w:rFonts w:ascii="Arial" w:hAnsi="Arial" w:cs="Arial"/>
                <w:bCs/>
                <w:lang w:val="pt-BR"/>
              </w:rPr>
              <w:t>8.6.3    Organismul de inspecţie trebuie să efectueze periodic audituri interne care să acopere toate procedurile într-un mod planificat şi sistematic, in scopul de a verifica dacă sistemul de management este implementat şi este eficace.</w:t>
            </w:r>
          </w:p>
          <w:p w14:paraId="62AF5E8A" w14:textId="77777777" w:rsidR="00A551FC" w:rsidRPr="009E199C" w:rsidRDefault="00A551FC" w:rsidP="009E199C">
            <w:pPr>
              <w:widowControl w:val="0"/>
              <w:shd w:val="clear" w:color="auto" w:fill="FFFFFF"/>
              <w:autoSpaceDE w:val="0"/>
              <w:autoSpaceDN w:val="0"/>
              <w:adjustRightInd w:val="0"/>
              <w:spacing w:line="230" w:lineRule="exact"/>
              <w:ind w:right="7"/>
              <w:jc w:val="both"/>
              <w:rPr>
                <w:rFonts w:ascii="Arial" w:hAnsi="Arial" w:cs="Arial"/>
                <w:bCs/>
                <w:lang w:val="pt-BR"/>
              </w:rPr>
            </w:pPr>
          </w:p>
          <w:p w14:paraId="7CCAB7A2" w14:textId="77777777" w:rsidR="00A551FC" w:rsidRPr="009E199C" w:rsidRDefault="00A551FC" w:rsidP="009E199C">
            <w:pPr>
              <w:widowControl w:val="0"/>
              <w:shd w:val="clear" w:color="auto" w:fill="FFFFFF"/>
              <w:autoSpaceDE w:val="0"/>
              <w:autoSpaceDN w:val="0"/>
              <w:adjustRightInd w:val="0"/>
              <w:spacing w:line="230" w:lineRule="exact"/>
              <w:ind w:right="7"/>
              <w:jc w:val="both"/>
              <w:rPr>
                <w:rFonts w:ascii="Arial" w:hAnsi="Arial" w:cs="Arial"/>
                <w:bCs/>
                <w:lang w:val="pt-BR"/>
              </w:rPr>
            </w:pPr>
            <w:r w:rsidRPr="009E199C">
              <w:rPr>
                <w:rFonts w:ascii="Arial" w:hAnsi="Arial" w:cs="Arial"/>
                <w:bCs/>
                <w:lang w:val="pt-BR"/>
              </w:rPr>
              <w:t>8.6.4</w:t>
            </w:r>
            <w:r w:rsidRPr="009E199C">
              <w:rPr>
                <w:rFonts w:ascii="Arial" w:hAnsi="Arial" w:cs="Arial"/>
                <w:bCs/>
                <w:lang w:val="pt-BR"/>
              </w:rPr>
              <w:tab/>
              <w:t>Auditurile interne trebuie efectuate eel puţin о data la 12 luni. Frecvenţa au</w:t>
            </w:r>
            <w:r w:rsidR="00DC0373" w:rsidRPr="009E199C">
              <w:rPr>
                <w:rFonts w:ascii="Arial" w:hAnsi="Arial" w:cs="Arial"/>
                <w:bCs/>
                <w:lang w:val="pt-BR"/>
              </w:rPr>
              <w:t xml:space="preserve">diturilor interne </w:t>
            </w:r>
            <w:r w:rsidRPr="009E199C">
              <w:rPr>
                <w:rFonts w:ascii="Arial" w:hAnsi="Arial" w:cs="Arial"/>
                <w:bCs/>
                <w:lang w:val="pt-BR"/>
              </w:rPr>
              <w:t>poate fi ajustatâ in functie de eficacitatea demonstrată a sistemului de management şi de stabilitatea sa dovedită.</w:t>
            </w:r>
          </w:p>
          <w:p w14:paraId="07F3CA73" w14:textId="77777777" w:rsidR="00A551FC" w:rsidRPr="009E199C" w:rsidRDefault="00A551FC" w:rsidP="009E199C">
            <w:pPr>
              <w:widowControl w:val="0"/>
              <w:shd w:val="clear" w:color="auto" w:fill="FFFFFF"/>
              <w:tabs>
                <w:tab w:val="left" w:pos="1246"/>
              </w:tabs>
              <w:autoSpaceDE w:val="0"/>
              <w:autoSpaceDN w:val="0"/>
              <w:adjustRightInd w:val="0"/>
              <w:spacing w:before="230"/>
              <w:jc w:val="both"/>
              <w:rPr>
                <w:rFonts w:ascii="Arial" w:hAnsi="Arial" w:cs="Arial"/>
                <w:bCs/>
                <w:lang w:val="pt-BR"/>
              </w:rPr>
            </w:pPr>
            <w:r w:rsidRPr="009E199C">
              <w:rPr>
                <w:rFonts w:ascii="Arial" w:hAnsi="Arial" w:cs="Arial"/>
                <w:bCs/>
                <w:lang w:val="pt-BR"/>
              </w:rPr>
              <w:t>8.6.5     Organismul de inspectte trebuie să se asigure că;</w:t>
            </w:r>
          </w:p>
          <w:p w14:paraId="2EAA5659" w14:textId="77777777" w:rsidR="00A551FC" w:rsidRPr="009E199C" w:rsidRDefault="00A551FC" w:rsidP="009E199C">
            <w:pPr>
              <w:widowControl w:val="0"/>
              <w:numPr>
                <w:ilvl w:val="0"/>
                <w:numId w:val="28"/>
              </w:numPr>
              <w:shd w:val="clear" w:color="auto" w:fill="FFFFFF"/>
              <w:tabs>
                <w:tab w:val="left" w:pos="1778"/>
              </w:tabs>
              <w:autoSpaceDE w:val="0"/>
              <w:autoSpaceDN w:val="0"/>
              <w:adjustRightInd w:val="0"/>
              <w:spacing w:before="230" w:line="216" w:lineRule="exact"/>
              <w:jc w:val="both"/>
              <w:rPr>
                <w:rFonts w:ascii="Arial" w:hAnsi="Arial" w:cs="Arial"/>
                <w:bCs/>
                <w:lang w:val="pt-BR"/>
              </w:rPr>
            </w:pPr>
            <w:r w:rsidRPr="009E199C">
              <w:rPr>
                <w:rFonts w:ascii="Arial" w:hAnsi="Arial" w:cs="Arial"/>
                <w:bCs/>
                <w:lang w:val="pt-BR"/>
              </w:rPr>
              <w:t>auditurile interne sunt conduse de personal calificat având cunoştinţe despre inspecţie, auditare şi cerinţele acestui standard international;</w:t>
            </w:r>
          </w:p>
          <w:p w14:paraId="57BF737D" w14:textId="77777777" w:rsidR="00A551FC" w:rsidRPr="009E199C" w:rsidRDefault="00A551FC" w:rsidP="009E199C">
            <w:pPr>
              <w:widowControl w:val="0"/>
              <w:numPr>
                <w:ilvl w:val="0"/>
                <w:numId w:val="28"/>
              </w:numPr>
              <w:shd w:val="clear" w:color="auto" w:fill="FFFFFF"/>
              <w:tabs>
                <w:tab w:val="left" w:pos="1778"/>
              </w:tabs>
              <w:autoSpaceDE w:val="0"/>
              <w:autoSpaceDN w:val="0"/>
              <w:adjustRightInd w:val="0"/>
              <w:jc w:val="both"/>
              <w:rPr>
                <w:rFonts w:ascii="Arial" w:hAnsi="Arial" w:cs="Arial"/>
                <w:bCs/>
                <w:lang w:val="pt-BR"/>
              </w:rPr>
            </w:pPr>
            <w:r w:rsidRPr="009E199C">
              <w:rPr>
                <w:rFonts w:ascii="Arial" w:hAnsi="Arial" w:cs="Arial"/>
                <w:bCs/>
                <w:lang w:val="pt-BR"/>
              </w:rPr>
              <w:t>auditorii nu îşi auditează propria activitate;</w:t>
            </w:r>
          </w:p>
          <w:p w14:paraId="66BE7679" w14:textId="77777777" w:rsidR="00A551FC" w:rsidRPr="009E199C" w:rsidRDefault="00A551FC" w:rsidP="009E199C">
            <w:pPr>
              <w:widowControl w:val="0"/>
              <w:numPr>
                <w:ilvl w:val="0"/>
                <w:numId w:val="28"/>
              </w:numPr>
              <w:shd w:val="clear" w:color="auto" w:fill="FFFFFF"/>
              <w:tabs>
                <w:tab w:val="left" w:pos="1778"/>
              </w:tabs>
              <w:autoSpaceDE w:val="0"/>
              <w:autoSpaceDN w:val="0"/>
              <w:adjustRightInd w:val="0"/>
              <w:jc w:val="both"/>
              <w:rPr>
                <w:rFonts w:ascii="Arial" w:hAnsi="Arial" w:cs="Arial"/>
                <w:bCs/>
                <w:lang w:val="pt-BR"/>
              </w:rPr>
            </w:pPr>
            <w:r w:rsidRPr="009E199C">
              <w:rPr>
                <w:rFonts w:ascii="Arial" w:hAnsi="Arial" w:cs="Arial"/>
                <w:bCs/>
                <w:lang w:val="pt-BR"/>
              </w:rPr>
              <w:t>personalul responsabil pentru zonele auditate este informat despre rezultatele auditului;</w:t>
            </w:r>
          </w:p>
          <w:p w14:paraId="33D3E7A9" w14:textId="77777777" w:rsidR="00A551FC" w:rsidRPr="009E199C" w:rsidRDefault="00A551FC" w:rsidP="009E199C">
            <w:pPr>
              <w:widowControl w:val="0"/>
              <w:numPr>
                <w:ilvl w:val="0"/>
                <w:numId w:val="28"/>
              </w:numPr>
              <w:shd w:val="clear" w:color="auto" w:fill="FFFFFF"/>
              <w:tabs>
                <w:tab w:val="left" w:pos="1778"/>
              </w:tabs>
              <w:autoSpaceDE w:val="0"/>
              <w:autoSpaceDN w:val="0"/>
              <w:adjustRightInd w:val="0"/>
              <w:spacing w:line="223" w:lineRule="exact"/>
              <w:jc w:val="both"/>
              <w:rPr>
                <w:rFonts w:ascii="Arial" w:hAnsi="Arial" w:cs="Arial"/>
                <w:bCs/>
                <w:lang w:val="pt-BR"/>
              </w:rPr>
            </w:pPr>
            <w:r w:rsidRPr="009E199C">
              <w:rPr>
                <w:rFonts w:ascii="Arial" w:hAnsi="Arial" w:cs="Arial"/>
                <w:bCs/>
                <w:lang w:val="pt-BR"/>
              </w:rPr>
              <w:lastRenderedPageBreak/>
              <w:t>orice acţiuni rezultate din auditurile interne sunt efectuate şi sunt luate în timp util şi într-o manieră cores punzătoa re;</w:t>
            </w:r>
          </w:p>
          <w:p w14:paraId="636B00DB" w14:textId="77777777" w:rsidR="00A551FC" w:rsidRPr="009E199C" w:rsidRDefault="00A551FC" w:rsidP="009E199C">
            <w:pPr>
              <w:widowControl w:val="0"/>
              <w:numPr>
                <w:ilvl w:val="0"/>
                <w:numId w:val="28"/>
              </w:numPr>
              <w:shd w:val="clear" w:color="auto" w:fill="FFFFFF"/>
              <w:tabs>
                <w:tab w:val="left" w:pos="1778"/>
              </w:tabs>
              <w:autoSpaceDE w:val="0"/>
              <w:autoSpaceDN w:val="0"/>
              <w:adjustRightInd w:val="0"/>
              <w:jc w:val="both"/>
              <w:rPr>
                <w:rFonts w:ascii="Arial" w:hAnsi="Arial" w:cs="Arial"/>
                <w:bCs/>
                <w:lang w:val="pt-BR"/>
              </w:rPr>
            </w:pPr>
            <w:r w:rsidRPr="009E199C">
              <w:rPr>
                <w:rFonts w:ascii="Arial" w:hAnsi="Arial" w:cs="Arial"/>
                <w:bCs/>
                <w:lang w:val="pt-BR"/>
              </w:rPr>
              <w:t>sunt identificate orice oportunităţi de îmbunătăţire;</w:t>
            </w:r>
          </w:p>
          <w:p w14:paraId="50C1D218" w14:textId="6E2B2C84" w:rsidR="00A551FC" w:rsidRPr="009E199C" w:rsidRDefault="00A551FC" w:rsidP="009E199C">
            <w:pPr>
              <w:widowControl w:val="0"/>
              <w:numPr>
                <w:ilvl w:val="0"/>
                <w:numId w:val="28"/>
              </w:numPr>
              <w:shd w:val="clear" w:color="auto" w:fill="FFFFFF"/>
              <w:tabs>
                <w:tab w:val="left" w:pos="1778"/>
              </w:tabs>
              <w:autoSpaceDE w:val="0"/>
              <w:autoSpaceDN w:val="0"/>
              <w:adjustRightInd w:val="0"/>
              <w:jc w:val="both"/>
              <w:rPr>
                <w:rFonts w:ascii="Arial" w:hAnsi="Arial" w:cs="Arial"/>
                <w:bCs/>
                <w:lang w:val="pt-BR"/>
              </w:rPr>
            </w:pPr>
            <w:r w:rsidRPr="009E199C">
              <w:rPr>
                <w:rFonts w:ascii="Arial" w:hAnsi="Arial" w:cs="Arial"/>
                <w:bCs/>
                <w:lang w:val="pt-BR"/>
              </w:rPr>
              <w:t>rezultatele auditului sunt documentate.</w:t>
            </w:r>
          </w:p>
        </w:tc>
        <w:tc>
          <w:tcPr>
            <w:tcW w:w="2151" w:type="dxa"/>
          </w:tcPr>
          <w:p w14:paraId="36A5D583" w14:textId="77777777" w:rsidR="00A551FC" w:rsidRPr="009E199C" w:rsidRDefault="00A551FC" w:rsidP="009E199C">
            <w:pPr>
              <w:jc w:val="both"/>
              <w:rPr>
                <w:rFonts w:ascii="Arial" w:hAnsi="Arial" w:cs="Arial"/>
                <w:lang w:val="ro-RO"/>
              </w:rPr>
            </w:pPr>
          </w:p>
        </w:tc>
      </w:tr>
      <w:tr w:rsidR="004C4370" w:rsidRPr="009E199C" w14:paraId="507B913C" w14:textId="77777777" w:rsidTr="009E199C">
        <w:trPr>
          <w:trHeight w:val="689"/>
        </w:trPr>
        <w:tc>
          <w:tcPr>
            <w:tcW w:w="872" w:type="dxa"/>
            <w:vMerge/>
          </w:tcPr>
          <w:p w14:paraId="0573E9BF" w14:textId="77777777" w:rsidR="00A551FC" w:rsidRPr="009E199C" w:rsidRDefault="00A551FC" w:rsidP="009E199C">
            <w:pPr>
              <w:jc w:val="both"/>
              <w:rPr>
                <w:rFonts w:ascii="Arial" w:hAnsi="Arial" w:cs="Arial"/>
                <w:lang w:val="ro-RO"/>
              </w:rPr>
            </w:pPr>
          </w:p>
        </w:tc>
        <w:tc>
          <w:tcPr>
            <w:tcW w:w="12599" w:type="dxa"/>
            <w:vMerge/>
          </w:tcPr>
          <w:p w14:paraId="4ADAF5EA" w14:textId="77777777" w:rsidR="00A551FC" w:rsidRPr="009E199C" w:rsidRDefault="00A551FC" w:rsidP="009E199C">
            <w:pPr>
              <w:widowControl w:val="0"/>
              <w:shd w:val="clear" w:color="auto" w:fill="FFFFFF"/>
              <w:tabs>
                <w:tab w:val="left" w:pos="635"/>
              </w:tabs>
              <w:autoSpaceDE w:val="0"/>
              <w:autoSpaceDN w:val="0"/>
              <w:adjustRightInd w:val="0"/>
              <w:spacing w:line="223" w:lineRule="exact"/>
              <w:ind w:right="14"/>
              <w:jc w:val="both"/>
              <w:rPr>
                <w:rFonts w:ascii="Arial" w:hAnsi="Arial" w:cs="Arial"/>
                <w:b/>
                <w:lang w:val="pt-BR"/>
              </w:rPr>
            </w:pPr>
          </w:p>
        </w:tc>
        <w:tc>
          <w:tcPr>
            <w:tcW w:w="2151" w:type="dxa"/>
          </w:tcPr>
          <w:p w14:paraId="4D18EE52" w14:textId="77777777" w:rsidR="00A551FC" w:rsidRPr="009E199C" w:rsidRDefault="00A551FC" w:rsidP="009E199C">
            <w:pPr>
              <w:jc w:val="both"/>
              <w:rPr>
                <w:rFonts w:ascii="Arial" w:hAnsi="Arial" w:cs="Arial"/>
                <w:lang w:val="ro-RO"/>
              </w:rPr>
            </w:pPr>
          </w:p>
        </w:tc>
      </w:tr>
      <w:tr w:rsidR="004C4370" w:rsidRPr="009E199C" w14:paraId="464E48D0" w14:textId="77777777" w:rsidTr="009E199C">
        <w:trPr>
          <w:trHeight w:val="571"/>
        </w:trPr>
        <w:tc>
          <w:tcPr>
            <w:tcW w:w="872" w:type="dxa"/>
            <w:vMerge/>
          </w:tcPr>
          <w:p w14:paraId="2F7F95A5" w14:textId="77777777" w:rsidR="00A551FC" w:rsidRPr="009E199C" w:rsidRDefault="00A551FC" w:rsidP="009E199C">
            <w:pPr>
              <w:jc w:val="both"/>
              <w:rPr>
                <w:rFonts w:ascii="Arial" w:hAnsi="Arial" w:cs="Arial"/>
                <w:lang w:val="ro-RO"/>
              </w:rPr>
            </w:pPr>
          </w:p>
        </w:tc>
        <w:tc>
          <w:tcPr>
            <w:tcW w:w="12599" w:type="dxa"/>
            <w:vMerge/>
          </w:tcPr>
          <w:p w14:paraId="4C9CB587" w14:textId="77777777" w:rsidR="00A551FC" w:rsidRPr="009E199C" w:rsidRDefault="00A551FC" w:rsidP="009E199C">
            <w:pPr>
              <w:widowControl w:val="0"/>
              <w:shd w:val="clear" w:color="auto" w:fill="FFFFFF"/>
              <w:tabs>
                <w:tab w:val="left" w:pos="635"/>
              </w:tabs>
              <w:autoSpaceDE w:val="0"/>
              <w:autoSpaceDN w:val="0"/>
              <w:adjustRightInd w:val="0"/>
              <w:spacing w:line="223" w:lineRule="exact"/>
              <w:ind w:right="14"/>
              <w:jc w:val="both"/>
              <w:rPr>
                <w:rFonts w:ascii="Arial" w:hAnsi="Arial" w:cs="Arial"/>
                <w:b/>
                <w:lang w:val="pt-BR"/>
              </w:rPr>
            </w:pPr>
          </w:p>
        </w:tc>
        <w:tc>
          <w:tcPr>
            <w:tcW w:w="2151" w:type="dxa"/>
          </w:tcPr>
          <w:p w14:paraId="32ECED09" w14:textId="77777777" w:rsidR="00A551FC" w:rsidRPr="009E199C" w:rsidRDefault="00A551FC" w:rsidP="009E199C">
            <w:pPr>
              <w:jc w:val="both"/>
              <w:rPr>
                <w:rFonts w:ascii="Arial" w:hAnsi="Arial" w:cs="Arial"/>
                <w:lang w:val="ro-RO"/>
              </w:rPr>
            </w:pPr>
          </w:p>
        </w:tc>
      </w:tr>
      <w:tr w:rsidR="004C4370" w:rsidRPr="009E199C" w14:paraId="14BAB153" w14:textId="77777777" w:rsidTr="009E199C">
        <w:trPr>
          <w:trHeight w:val="1002"/>
        </w:trPr>
        <w:tc>
          <w:tcPr>
            <w:tcW w:w="872" w:type="dxa"/>
            <w:vMerge/>
          </w:tcPr>
          <w:p w14:paraId="444C2589" w14:textId="77777777" w:rsidR="00A551FC" w:rsidRPr="009E199C" w:rsidRDefault="00A551FC" w:rsidP="009E199C">
            <w:pPr>
              <w:jc w:val="both"/>
              <w:rPr>
                <w:rFonts w:ascii="Arial" w:hAnsi="Arial" w:cs="Arial"/>
                <w:lang w:val="ro-RO"/>
              </w:rPr>
            </w:pPr>
          </w:p>
        </w:tc>
        <w:tc>
          <w:tcPr>
            <w:tcW w:w="12599" w:type="dxa"/>
            <w:vMerge/>
          </w:tcPr>
          <w:p w14:paraId="3848C7AB" w14:textId="77777777" w:rsidR="00A551FC" w:rsidRPr="009E199C" w:rsidRDefault="00A551FC" w:rsidP="009E199C">
            <w:pPr>
              <w:widowControl w:val="0"/>
              <w:shd w:val="clear" w:color="auto" w:fill="FFFFFF"/>
              <w:tabs>
                <w:tab w:val="left" w:pos="635"/>
              </w:tabs>
              <w:autoSpaceDE w:val="0"/>
              <w:autoSpaceDN w:val="0"/>
              <w:adjustRightInd w:val="0"/>
              <w:spacing w:line="223" w:lineRule="exact"/>
              <w:ind w:right="14"/>
              <w:jc w:val="both"/>
              <w:rPr>
                <w:rFonts w:ascii="Arial" w:hAnsi="Arial" w:cs="Arial"/>
                <w:b/>
                <w:lang w:val="pt-BR"/>
              </w:rPr>
            </w:pPr>
          </w:p>
        </w:tc>
        <w:tc>
          <w:tcPr>
            <w:tcW w:w="2151" w:type="dxa"/>
          </w:tcPr>
          <w:p w14:paraId="5B20CF39" w14:textId="77777777" w:rsidR="00A551FC" w:rsidRPr="009E199C" w:rsidRDefault="00A551FC" w:rsidP="009E199C">
            <w:pPr>
              <w:jc w:val="both"/>
              <w:rPr>
                <w:rFonts w:ascii="Arial" w:hAnsi="Arial" w:cs="Arial"/>
                <w:lang w:val="ro-RO"/>
              </w:rPr>
            </w:pPr>
          </w:p>
        </w:tc>
      </w:tr>
      <w:tr w:rsidR="004C4370" w:rsidRPr="009E199C" w14:paraId="5F44C2ED" w14:textId="77777777" w:rsidTr="009E199C">
        <w:trPr>
          <w:trHeight w:val="1002"/>
        </w:trPr>
        <w:tc>
          <w:tcPr>
            <w:tcW w:w="872" w:type="dxa"/>
            <w:vMerge/>
          </w:tcPr>
          <w:p w14:paraId="59317B0B" w14:textId="77777777" w:rsidR="00A551FC" w:rsidRPr="009E199C" w:rsidRDefault="00A551FC" w:rsidP="009E199C">
            <w:pPr>
              <w:jc w:val="both"/>
              <w:rPr>
                <w:rFonts w:ascii="Arial" w:hAnsi="Arial" w:cs="Arial"/>
                <w:lang w:val="ro-RO"/>
              </w:rPr>
            </w:pPr>
          </w:p>
        </w:tc>
        <w:tc>
          <w:tcPr>
            <w:tcW w:w="12599" w:type="dxa"/>
            <w:vMerge/>
          </w:tcPr>
          <w:p w14:paraId="5A4A302F" w14:textId="77777777" w:rsidR="00A551FC" w:rsidRPr="009E199C" w:rsidRDefault="00A551FC" w:rsidP="009E199C">
            <w:pPr>
              <w:widowControl w:val="0"/>
              <w:shd w:val="clear" w:color="auto" w:fill="FFFFFF"/>
              <w:tabs>
                <w:tab w:val="left" w:pos="635"/>
              </w:tabs>
              <w:autoSpaceDE w:val="0"/>
              <w:autoSpaceDN w:val="0"/>
              <w:adjustRightInd w:val="0"/>
              <w:spacing w:line="223" w:lineRule="exact"/>
              <w:ind w:right="14"/>
              <w:jc w:val="both"/>
              <w:rPr>
                <w:rFonts w:ascii="Arial" w:hAnsi="Arial" w:cs="Arial"/>
                <w:b/>
                <w:lang w:val="pt-BR"/>
              </w:rPr>
            </w:pPr>
          </w:p>
        </w:tc>
        <w:tc>
          <w:tcPr>
            <w:tcW w:w="2151" w:type="dxa"/>
          </w:tcPr>
          <w:p w14:paraId="6B275715" w14:textId="77777777" w:rsidR="00A551FC" w:rsidRPr="009E199C" w:rsidRDefault="00A551FC" w:rsidP="009E199C">
            <w:pPr>
              <w:jc w:val="both"/>
              <w:rPr>
                <w:rFonts w:ascii="Arial" w:hAnsi="Arial" w:cs="Arial"/>
                <w:lang w:val="ro-RO"/>
              </w:rPr>
            </w:pPr>
          </w:p>
        </w:tc>
      </w:tr>
      <w:tr w:rsidR="004C4370" w:rsidRPr="009E199C" w14:paraId="4B150DF1" w14:textId="77777777" w:rsidTr="009E199C">
        <w:trPr>
          <w:trHeight w:val="386"/>
        </w:trPr>
        <w:tc>
          <w:tcPr>
            <w:tcW w:w="872" w:type="dxa"/>
          </w:tcPr>
          <w:p w14:paraId="6BF6F981" w14:textId="77777777" w:rsidR="00C33D86" w:rsidRPr="009E199C" w:rsidRDefault="00C33D86" w:rsidP="009E199C">
            <w:pPr>
              <w:jc w:val="both"/>
              <w:rPr>
                <w:rFonts w:ascii="Arial" w:hAnsi="Arial" w:cs="Arial"/>
                <w:b/>
                <w:lang w:val="ro-RO"/>
              </w:rPr>
            </w:pPr>
            <w:r w:rsidRPr="009E199C">
              <w:rPr>
                <w:rFonts w:ascii="Arial" w:hAnsi="Arial" w:cs="Arial"/>
                <w:b/>
                <w:lang w:val="ro-RO"/>
              </w:rPr>
              <w:t>8.7</w:t>
            </w:r>
          </w:p>
        </w:tc>
        <w:tc>
          <w:tcPr>
            <w:tcW w:w="12599" w:type="dxa"/>
          </w:tcPr>
          <w:p w14:paraId="7CCEA9EB" w14:textId="77777777" w:rsidR="00C33D86" w:rsidRPr="009E199C" w:rsidRDefault="00C33D86" w:rsidP="009E199C">
            <w:pPr>
              <w:jc w:val="both"/>
              <w:rPr>
                <w:rFonts w:ascii="Arial" w:hAnsi="Arial" w:cs="Arial"/>
                <w:b/>
                <w:lang w:val="ro-RO"/>
              </w:rPr>
            </w:pPr>
            <w:r w:rsidRPr="009E199C">
              <w:rPr>
                <w:rFonts w:ascii="Arial" w:hAnsi="Arial" w:cs="Arial"/>
                <w:b/>
                <w:lang w:val="ro-RO"/>
              </w:rPr>
              <w:t>Acțiuni corective</w:t>
            </w:r>
          </w:p>
        </w:tc>
        <w:tc>
          <w:tcPr>
            <w:tcW w:w="2151" w:type="dxa"/>
          </w:tcPr>
          <w:p w14:paraId="1F59977B" w14:textId="77777777" w:rsidR="00C33D86" w:rsidRPr="009E199C" w:rsidRDefault="00C33D86" w:rsidP="009E199C">
            <w:pPr>
              <w:jc w:val="both"/>
              <w:rPr>
                <w:rFonts w:ascii="Arial" w:hAnsi="Arial" w:cs="Arial"/>
                <w:lang w:val="ro-RO"/>
              </w:rPr>
            </w:pPr>
          </w:p>
        </w:tc>
      </w:tr>
      <w:tr w:rsidR="009E199C" w:rsidRPr="009E199C" w14:paraId="298CB35F" w14:textId="77777777" w:rsidTr="009E199C">
        <w:trPr>
          <w:trHeight w:val="560"/>
        </w:trPr>
        <w:tc>
          <w:tcPr>
            <w:tcW w:w="872" w:type="dxa"/>
            <w:vMerge w:val="restart"/>
          </w:tcPr>
          <w:p w14:paraId="01C4C29A" w14:textId="77777777" w:rsidR="009E199C" w:rsidRPr="009E199C" w:rsidRDefault="009E199C" w:rsidP="009E199C">
            <w:pPr>
              <w:jc w:val="both"/>
              <w:rPr>
                <w:rFonts w:ascii="Arial" w:hAnsi="Arial" w:cs="Arial"/>
                <w:bCs/>
                <w:lang w:val="ro-RO"/>
              </w:rPr>
            </w:pPr>
          </w:p>
        </w:tc>
        <w:tc>
          <w:tcPr>
            <w:tcW w:w="12599" w:type="dxa"/>
            <w:vMerge w:val="restart"/>
          </w:tcPr>
          <w:p w14:paraId="746A3E92" w14:textId="77777777" w:rsidR="009E199C" w:rsidRPr="009E199C" w:rsidRDefault="009E199C" w:rsidP="009E199C">
            <w:pPr>
              <w:jc w:val="both"/>
              <w:rPr>
                <w:rFonts w:ascii="Arial" w:hAnsi="Arial" w:cs="Arial"/>
                <w:bCs/>
                <w:lang w:val="pt-BR"/>
              </w:rPr>
            </w:pPr>
            <w:r w:rsidRPr="009E199C">
              <w:rPr>
                <w:rFonts w:ascii="Arial" w:hAnsi="Arial" w:cs="Arial"/>
                <w:bCs/>
                <w:lang w:val="pt-BR"/>
              </w:rPr>
              <w:t>8.7.1</w:t>
            </w:r>
            <w:r w:rsidRPr="009E199C">
              <w:rPr>
                <w:rFonts w:ascii="Arial" w:hAnsi="Arial" w:cs="Arial"/>
                <w:bCs/>
                <w:lang w:val="pt-BR"/>
              </w:rPr>
              <w:tab/>
              <w:t>Organismul de inspecţie trebuie să stabilească proceduri pentru identificarea şi managements neconformităţilor constatate în funcţionarea sa.</w:t>
            </w:r>
          </w:p>
          <w:p w14:paraId="2AEF62D3" w14:textId="77777777" w:rsidR="009E199C" w:rsidRPr="009E199C" w:rsidRDefault="009E199C" w:rsidP="009E199C">
            <w:pPr>
              <w:jc w:val="both"/>
              <w:rPr>
                <w:rFonts w:ascii="Arial" w:hAnsi="Arial" w:cs="Arial"/>
                <w:bCs/>
                <w:lang w:val="pt-BR"/>
              </w:rPr>
            </w:pPr>
          </w:p>
          <w:p w14:paraId="3CAF05E7" w14:textId="77777777" w:rsidR="009E199C" w:rsidRPr="009E199C" w:rsidRDefault="009E199C" w:rsidP="009E199C">
            <w:pPr>
              <w:jc w:val="both"/>
              <w:rPr>
                <w:rFonts w:ascii="Arial" w:hAnsi="Arial" w:cs="Arial"/>
                <w:bCs/>
                <w:lang w:val="pt-BR"/>
              </w:rPr>
            </w:pPr>
            <w:r w:rsidRPr="009E199C">
              <w:rPr>
                <w:rFonts w:ascii="Arial" w:hAnsi="Arial" w:cs="Arial"/>
                <w:bCs/>
                <w:lang w:val="pt-BR"/>
              </w:rPr>
              <w:t>8.7.2</w:t>
            </w:r>
            <w:r w:rsidRPr="009E199C">
              <w:rPr>
                <w:rFonts w:ascii="Arial" w:hAnsi="Arial" w:cs="Arial"/>
                <w:bCs/>
                <w:lang w:val="pt-BR"/>
              </w:rPr>
              <w:tab/>
              <w:t>Organismul de inspecţie trebuie, de asemenea, atunci când este cazuf, să întreprindă acţiuni pentru eliminarea cauzelor neconformităţilor pentru a preveni reapariţia.</w:t>
            </w:r>
          </w:p>
          <w:p w14:paraId="2182532D" w14:textId="77777777" w:rsidR="009E199C" w:rsidRPr="009E199C" w:rsidRDefault="009E199C" w:rsidP="009E199C">
            <w:pPr>
              <w:jc w:val="both"/>
              <w:rPr>
                <w:rFonts w:ascii="Arial" w:hAnsi="Arial" w:cs="Arial"/>
                <w:bCs/>
                <w:lang w:val="pt-BR"/>
              </w:rPr>
            </w:pPr>
          </w:p>
          <w:p w14:paraId="1FBD9A2D" w14:textId="77777777" w:rsidR="009E199C" w:rsidRPr="009E199C" w:rsidRDefault="009E199C" w:rsidP="009E199C">
            <w:pPr>
              <w:jc w:val="both"/>
              <w:rPr>
                <w:rFonts w:ascii="Arial" w:hAnsi="Arial" w:cs="Arial"/>
                <w:bCs/>
                <w:lang w:val="pt-BR"/>
              </w:rPr>
            </w:pPr>
            <w:r w:rsidRPr="009E199C">
              <w:rPr>
                <w:rFonts w:ascii="Arial" w:hAnsi="Arial" w:cs="Arial"/>
                <w:bCs/>
                <w:lang w:val="pt-BR"/>
              </w:rPr>
              <w:t>8.7.3</w:t>
            </w:r>
            <w:r w:rsidRPr="009E199C">
              <w:rPr>
                <w:rFonts w:ascii="Arial" w:hAnsi="Arial" w:cs="Arial"/>
                <w:bCs/>
                <w:lang w:val="pt-BR"/>
              </w:rPr>
              <w:tab/>
              <w:t>Acţiunile corective trebuie să fie corespunzătoare impactului problemelor întâlnite.</w:t>
            </w:r>
          </w:p>
          <w:p w14:paraId="2A8218D7" w14:textId="77777777" w:rsidR="009E199C" w:rsidRDefault="009E199C" w:rsidP="009E199C">
            <w:pPr>
              <w:jc w:val="both"/>
              <w:rPr>
                <w:rFonts w:ascii="Arial" w:hAnsi="Arial" w:cs="Arial"/>
                <w:bCs/>
                <w:lang w:val="pt-BR"/>
              </w:rPr>
            </w:pPr>
          </w:p>
          <w:p w14:paraId="002A9CF0" w14:textId="3D42108F" w:rsidR="009E199C" w:rsidRPr="009E199C" w:rsidRDefault="009E199C" w:rsidP="009E199C">
            <w:pPr>
              <w:jc w:val="both"/>
              <w:rPr>
                <w:rFonts w:ascii="Arial" w:hAnsi="Arial" w:cs="Arial"/>
                <w:bCs/>
                <w:lang w:val="pt-BR"/>
              </w:rPr>
            </w:pPr>
            <w:r w:rsidRPr="009E199C">
              <w:rPr>
                <w:rFonts w:ascii="Arial" w:hAnsi="Arial" w:cs="Arial"/>
                <w:bCs/>
                <w:lang w:val="pt-BR"/>
              </w:rPr>
              <w:t>8.7.4</w:t>
            </w:r>
            <w:r w:rsidRPr="009E199C">
              <w:rPr>
                <w:rFonts w:ascii="Arial" w:hAnsi="Arial" w:cs="Arial"/>
                <w:bCs/>
                <w:lang w:val="pt-BR"/>
              </w:rPr>
              <w:tab/>
              <w:t>Procedurile trebuie sâ definească cerinţele pentru următoarele:</w:t>
            </w:r>
          </w:p>
          <w:p w14:paraId="7DD34B92" w14:textId="77777777" w:rsidR="009E199C" w:rsidRPr="009E199C" w:rsidRDefault="009E199C" w:rsidP="009E199C">
            <w:pPr>
              <w:jc w:val="both"/>
              <w:rPr>
                <w:rFonts w:ascii="Arial" w:hAnsi="Arial" w:cs="Arial"/>
                <w:bCs/>
                <w:lang w:val="pt-BR"/>
              </w:rPr>
            </w:pPr>
          </w:p>
          <w:p w14:paraId="2E071C93" w14:textId="77777777" w:rsidR="009E199C" w:rsidRPr="009E199C" w:rsidRDefault="009E199C" w:rsidP="009E199C">
            <w:pPr>
              <w:jc w:val="both"/>
              <w:rPr>
                <w:rFonts w:ascii="Arial" w:hAnsi="Arial" w:cs="Arial"/>
                <w:bCs/>
                <w:lang w:val="pt-BR"/>
              </w:rPr>
            </w:pPr>
            <w:r w:rsidRPr="009E199C">
              <w:rPr>
                <w:rFonts w:ascii="Arial" w:hAnsi="Arial" w:cs="Arial"/>
                <w:bCs/>
                <w:lang w:val="pt-BR"/>
              </w:rPr>
              <w:t>a)</w:t>
            </w:r>
            <w:r w:rsidRPr="009E199C">
              <w:rPr>
                <w:rFonts w:ascii="Arial" w:hAnsi="Arial" w:cs="Arial"/>
                <w:bCs/>
                <w:lang w:val="pt-BR"/>
              </w:rPr>
              <w:tab/>
              <w:t>identificarea neconformităţilor;</w:t>
            </w:r>
          </w:p>
          <w:p w14:paraId="61DFF0EB" w14:textId="77777777" w:rsidR="009E199C" w:rsidRPr="009E199C" w:rsidRDefault="009E199C" w:rsidP="009E199C">
            <w:pPr>
              <w:jc w:val="both"/>
              <w:rPr>
                <w:rFonts w:ascii="Arial" w:hAnsi="Arial" w:cs="Arial"/>
                <w:bCs/>
                <w:lang w:val="pt-BR"/>
              </w:rPr>
            </w:pPr>
            <w:r w:rsidRPr="009E199C">
              <w:rPr>
                <w:rFonts w:ascii="Arial" w:hAnsi="Arial" w:cs="Arial"/>
                <w:bCs/>
                <w:lang w:val="pt-BR"/>
              </w:rPr>
              <w:t>b)</w:t>
            </w:r>
            <w:r w:rsidRPr="009E199C">
              <w:rPr>
                <w:rFonts w:ascii="Arial" w:hAnsi="Arial" w:cs="Arial"/>
                <w:bCs/>
                <w:lang w:val="pt-BR"/>
              </w:rPr>
              <w:tab/>
              <w:t>determinarea cauzelor neconformităţilor;</w:t>
            </w:r>
          </w:p>
          <w:p w14:paraId="672A4614" w14:textId="77777777" w:rsidR="009E199C" w:rsidRPr="009E199C" w:rsidRDefault="009E199C" w:rsidP="009E199C">
            <w:pPr>
              <w:jc w:val="both"/>
              <w:rPr>
                <w:rFonts w:ascii="Arial" w:hAnsi="Arial" w:cs="Arial"/>
                <w:bCs/>
                <w:lang w:val="pt-BR"/>
              </w:rPr>
            </w:pPr>
            <w:r w:rsidRPr="009E199C">
              <w:rPr>
                <w:rFonts w:ascii="Arial" w:hAnsi="Arial" w:cs="Arial"/>
                <w:bCs/>
                <w:lang w:val="pt-BR"/>
              </w:rPr>
              <w:t>c)</w:t>
            </w:r>
            <w:r w:rsidRPr="009E199C">
              <w:rPr>
                <w:rFonts w:ascii="Arial" w:hAnsi="Arial" w:cs="Arial"/>
                <w:bCs/>
                <w:lang w:val="pt-BR"/>
              </w:rPr>
              <w:tab/>
              <w:t>corectarea neconformităţilor;</w:t>
            </w:r>
          </w:p>
          <w:p w14:paraId="5BCF5DE2" w14:textId="77777777" w:rsidR="009E199C" w:rsidRPr="009E199C" w:rsidRDefault="009E199C" w:rsidP="009E199C">
            <w:pPr>
              <w:jc w:val="both"/>
              <w:rPr>
                <w:rFonts w:ascii="Arial" w:hAnsi="Arial" w:cs="Arial"/>
                <w:bCs/>
                <w:lang w:val="pt-BR"/>
              </w:rPr>
            </w:pPr>
            <w:r w:rsidRPr="009E199C">
              <w:rPr>
                <w:rFonts w:ascii="Arial" w:hAnsi="Arial" w:cs="Arial"/>
                <w:bCs/>
                <w:lang w:val="pt-BR"/>
              </w:rPr>
              <w:t>d)</w:t>
            </w:r>
            <w:r w:rsidRPr="009E199C">
              <w:rPr>
                <w:rFonts w:ascii="Arial" w:hAnsi="Arial" w:cs="Arial"/>
                <w:bCs/>
                <w:lang w:val="pt-BR"/>
              </w:rPr>
              <w:tab/>
              <w:t>evaluarea necesităţii de acţiuni pentru a se asigura că neconformităţile nu reapar;</w:t>
            </w:r>
          </w:p>
          <w:p w14:paraId="3D51812A" w14:textId="77777777" w:rsidR="009E199C" w:rsidRPr="009E199C" w:rsidRDefault="009E199C" w:rsidP="009E199C">
            <w:pPr>
              <w:jc w:val="both"/>
              <w:rPr>
                <w:rFonts w:ascii="Arial" w:hAnsi="Arial" w:cs="Arial"/>
                <w:bCs/>
                <w:lang w:val="pt-BR"/>
              </w:rPr>
            </w:pPr>
            <w:r w:rsidRPr="009E199C">
              <w:rPr>
                <w:rFonts w:ascii="Arial" w:hAnsi="Arial" w:cs="Arial"/>
                <w:bCs/>
                <w:lang w:val="pt-BR"/>
              </w:rPr>
              <w:t>e)</w:t>
            </w:r>
            <w:r w:rsidRPr="009E199C">
              <w:rPr>
                <w:rFonts w:ascii="Arial" w:hAnsi="Arial" w:cs="Arial"/>
                <w:bCs/>
                <w:lang w:val="pt-BR"/>
              </w:rPr>
              <w:tab/>
              <w:t>stabilirea acţiunilor necesare şi implementarea acestora în timp util;</w:t>
            </w:r>
          </w:p>
          <w:p w14:paraId="7AD50ED5" w14:textId="77777777" w:rsidR="009E199C" w:rsidRPr="009E199C" w:rsidRDefault="009E199C" w:rsidP="009E199C">
            <w:pPr>
              <w:jc w:val="both"/>
              <w:rPr>
                <w:rFonts w:ascii="Arial" w:hAnsi="Arial" w:cs="Arial"/>
                <w:bCs/>
                <w:lang w:val="pt-BR"/>
              </w:rPr>
            </w:pPr>
            <w:r w:rsidRPr="009E199C">
              <w:rPr>
                <w:rFonts w:ascii="Arial" w:hAnsi="Arial" w:cs="Arial"/>
                <w:bCs/>
                <w:lang w:val="pt-BR"/>
              </w:rPr>
              <w:t>f)</w:t>
            </w:r>
            <w:r w:rsidRPr="009E199C">
              <w:rPr>
                <w:rFonts w:ascii="Arial" w:hAnsi="Arial" w:cs="Arial"/>
                <w:bCs/>
                <w:lang w:val="pt-BR"/>
              </w:rPr>
              <w:tab/>
              <w:t>înregistrarea rezultatelor acţiunilor întreprinse;</w:t>
            </w:r>
          </w:p>
          <w:p w14:paraId="47D065FF" w14:textId="5AA6F4C4" w:rsidR="009E199C" w:rsidRPr="009E199C" w:rsidRDefault="009E199C" w:rsidP="009E199C">
            <w:pPr>
              <w:jc w:val="both"/>
              <w:rPr>
                <w:rFonts w:ascii="Arial" w:hAnsi="Arial" w:cs="Arial"/>
                <w:bCs/>
                <w:lang w:val="ro-RO"/>
              </w:rPr>
            </w:pPr>
            <w:r w:rsidRPr="009E199C">
              <w:rPr>
                <w:rFonts w:ascii="Arial" w:hAnsi="Arial" w:cs="Arial"/>
                <w:bCs/>
                <w:lang w:val="pt-BR"/>
              </w:rPr>
              <w:t>g)</w:t>
            </w:r>
            <w:r w:rsidRPr="009E199C">
              <w:rPr>
                <w:rFonts w:ascii="Arial" w:hAnsi="Arial" w:cs="Arial"/>
                <w:bCs/>
                <w:lang w:val="pt-BR"/>
              </w:rPr>
              <w:tab/>
              <w:t>analizarea eficacităţii acţiunilor corective.</w:t>
            </w:r>
          </w:p>
        </w:tc>
        <w:tc>
          <w:tcPr>
            <w:tcW w:w="2151" w:type="dxa"/>
          </w:tcPr>
          <w:p w14:paraId="20E5C393" w14:textId="77777777" w:rsidR="009E199C" w:rsidRPr="009E199C" w:rsidRDefault="009E199C" w:rsidP="009E199C">
            <w:pPr>
              <w:jc w:val="both"/>
              <w:rPr>
                <w:rFonts w:ascii="Arial" w:hAnsi="Arial" w:cs="Arial"/>
                <w:lang w:val="ro-RO"/>
              </w:rPr>
            </w:pPr>
          </w:p>
        </w:tc>
      </w:tr>
      <w:tr w:rsidR="009E199C" w:rsidRPr="009E199C" w14:paraId="7240FC54" w14:textId="77777777" w:rsidTr="009E199C">
        <w:trPr>
          <w:trHeight w:val="560"/>
        </w:trPr>
        <w:tc>
          <w:tcPr>
            <w:tcW w:w="872" w:type="dxa"/>
            <w:vMerge/>
          </w:tcPr>
          <w:p w14:paraId="15CA1C9B" w14:textId="77777777" w:rsidR="009E199C" w:rsidRPr="009E199C" w:rsidRDefault="009E199C" w:rsidP="009E199C">
            <w:pPr>
              <w:jc w:val="both"/>
              <w:rPr>
                <w:rFonts w:ascii="Arial" w:hAnsi="Arial" w:cs="Arial"/>
                <w:bCs/>
                <w:lang w:val="ro-RO"/>
              </w:rPr>
            </w:pPr>
          </w:p>
        </w:tc>
        <w:tc>
          <w:tcPr>
            <w:tcW w:w="12599" w:type="dxa"/>
            <w:vMerge/>
          </w:tcPr>
          <w:p w14:paraId="05B818AA" w14:textId="5B9BB98F" w:rsidR="009E199C" w:rsidRPr="009E199C" w:rsidRDefault="009E199C" w:rsidP="009E199C">
            <w:pPr>
              <w:jc w:val="both"/>
              <w:rPr>
                <w:rFonts w:ascii="Arial" w:hAnsi="Arial" w:cs="Arial"/>
                <w:bCs/>
                <w:lang w:val="pt-BR"/>
              </w:rPr>
            </w:pPr>
          </w:p>
        </w:tc>
        <w:tc>
          <w:tcPr>
            <w:tcW w:w="2151" w:type="dxa"/>
          </w:tcPr>
          <w:p w14:paraId="0296E7A3" w14:textId="77777777" w:rsidR="009E199C" w:rsidRPr="009E199C" w:rsidRDefault="009E199C" w:rsidP="009E199C">
            <w:pPr>
              <w:jc w:val="both"/>
              <w:rPr>
                <w:rFonts w:ascii="Arial" w:hAnsi="Arial" w:cs="Arial"/>
                <w:lang w:val="ro-RO"/>
              </w:rPr>
            </w:pPr>
          </w:p>
        </w:tc>
      </w:tr>
      <w:tr w:rsidR="009E199C" w:rsidRPr="009E199C" w14:paraId="69679724" w14:textId="77777777" w:rsidTr="009E199C">
        <w:trPr>
          <w:trHeight w:val="560"/>
        </w:trPr>
        <w:tc>
          <w:tcPr>
            <w:tcW w:w="872" w:type="dxa"/>
            <w:vMerge/>
          </w:tcPr>
          <w:p w14:paraId="421D117D" w14:textId="77777777" w:rsidR="009E199C" w:rsidRPr="009E199C" w:rsidRDefault="009E199C" w:rsidP="009E199C">
            <w:pPr>
              <w:jc w:val="both"/>
              <w:rPr>
                <w:rFonts w:ascii="Arial" w:hAnsi="Arial" w:cs="Arial"/>
                <w:bCs/>
                <w:lang w:val="ro-RO"/>
              </w:rPr>
            </w:pPr>
          </w:p>
        </w:tc>
        <w:tc>
          <w:tcPr>
            <w:tcW w:w="12599" w:type="dxa"/>
            <w:vMerge/>
          </w:tcPr>
          <w:p w14:paraId="7034B343" w14:textId="489653FF" w:rsidR="009E199C" w:rsidRPr="009E199C" w:rsidRDefault="009E199C" w:rsidP="009E199C">
            <w:pPr>
              <w:jc w:val="both"/>
              <w:rPr>
                <w:rFonts w:ascii="Arial" w:hAnsi="Arial" w:cs="Arial"/>
                <w:bCs/>
                <w:lang w:val="pt-BR"/>
              </w:rPr>
            </w:pPr>
          </w:p>
        </w:tc>
        <w:tc>
          <w:tcPr>
            <w:tcW w:w="2151" w:type="dxa"/>
          </w:tcPr>
          <w:p w14:paraId="30CDFCCA" w14:textId="77777777" w:rsidR="009E199C" w:rsidRPr="009E199C" w:rsidRDefault="009E199C" w:rsidP="009E199C">
            <w:pPr>
              <w:jc w:val="both"/>
              <w:rPr>
                <w:rFonts w:ascii="Arial" w:hAnsi="Arial" w:cs="Arial"/>
                <w:lang w:val="ro-RO"/>
              </w:rPr>
            </w:pPr>
          </w:p>
        </w:tc>
      </w:tr>
      <w:tr w:rsidR="009E199C" w:rsidRPr="009E199C" w14:paraId="17228BC5" w14:textId="77777777" w:rsidTr="009E199C">
        <w:tc>
          <w:tcPr>
            <w:tcW w:w="872" w:type="dxa"/>
            <w:vMerge/>
          </w:tcPr>
          <w:p w14:paraId="461E1E0A" w14:textId="77777777" w:rsidR="009E199C" w:rsidRPr="009E199C" w:rsidRDefault="009E199C" w:rsidP="009E199C">
            <w:pPr>
              <w:jc w:val="both"/>
              <w:rPr>
                <w:rFonts w:ascii="Arial" w:hAnsi="Arial" w:cs="Arial"/>
                <w:bCs/>
                <w:lang w:val="ro-RO"/>
              </w:rPr>
            </w:pPr>
          </w:p>
        </w:tc>
        <w:tc>
          <w:tcPr>
            <w:tcW w:w="12599" w:type="dxa"/>
            <w:vMerge/>
          </w:tcPr>
          <w:p w14:paraId="5EC67291" w14:textId="353AEC92" w:rsidR="009E199C" w:rsidRPr="009E199C" w:rsidRDefault="009E199C" w:rsidP="009E199C">
            <w:pPr>
              <w:jc w:val="both"/>
              <w:rPr>
                <w:rFonts w:ascii="Arial" w:hAnsi="Arial" w:cs="Arial"/>
                <w:bCs/>
                <w:lang w:val="pt-BR"/>
              </w:rPr>
            </w:pPr>
          </w:p>
        </w:tc>
        <w:tc>
          <w:tcPr>
            <w:tcW w:w="2151" w:type="dxa"/>
          </w:tcPr>
          <w:p w14:paraId="7E261C8F" w14:textId="77777777" w:rsidR="009E199C" w:rsidRPr="009E199C" w:rsidRDefault="009E199C" w:rsidP="009E199C">
            <w:pPr>
              <w:jc w:val="both"/>
              <w:rPr>
                <w:rFonts w:ascii="Arial" w:hAnsi="Arial" w:cs="Arial"/>
                <w:lang w:val="ro-RO"/>
              </w:rPr>
            </w:pPr>
          </w:p>
        </w:tc>
      </w:tr>
      <w:tr w:rsidR="004C4370" w:rsidRPr="009E199C" w14:paraId="1909F872" w14:textId="77777777" w:rsidTr="009E199C">
        <w:tc>
          <w:tcPr>
            <w:tcW w:w="872" w:type="dxa"/>
          </w:tcPr>
          <w:p w14:paraId="2358B4BF" w14:textId="77777777" w:rsidR="00C33D86" w:rsidRPr="009E199C" w:rsidRDefault="00C33D86" w:rsidP="009E199C">
            <w:pPr>
              <w:jc w:val="both"/>
              <w:rPr>
                <w:rFonts w:ascii="Arial" w:hAnsi="Arial" w:cs="Arial"/>
                <w:b/>
                <w:lang w:val="ro-RO"/>
              </w:rPr>
            </w:pPr>
            <w:r w:rsidRPr="009E199C">
              <w:rPr>
                <w:rFonts w:ascii="Arial" w:hAnsi="Arial" w:cs="Arial"/>
                <w:b/>
                <w:lang w:val="ro-RO"/>
              </w:rPr>
              <w:t>8.8</w:t>
            </w:r>
          </w:p>
        </w:tc>
        <w:tc>
          <w:tcPr>
            <w:tcW w:w="12599" w:type="dxa"/>
          </w:tcPr>
          <w:p w14:paraId="1D1AD55C" w14:textId="77777777" w:rsidR="00C33D86" w:rsidRPr="009E199C" w:rsidRDefault="00C33D86" w:rsidP="009E199C">
            <w:pPr>
              <w:jc w:val="both"/>
              <w:rPr>
                <w:rFonts w:ascii="Arial" w:hAnsi="Arial" w:cs="Arial"/>
                <w:b/>
                <w:lang w:val="ro-RO"/>
              </w:rPr>
            </w:pPr>
            <w:r w:rsidRPr="009E199C">
              <w:rPr>
                <w:rFonts w:ascii="Arial" w:hAnsi="Arial" w:cs="Arial"/>
                <w:b/>
                <w:lang w:val="ro-RO"/>
              </w:rPr>
              <w:t>Acțiuni preventive</w:t>
            </w:r>
          </w:p>
          <w:p w14:paraId="2977F953" w14:textId="77777777" w:rsidR="00C33D86" w:rsidRPr="009E199C" w:rsidRDefault="00C33D86" w:rsidP="009E199C">
            <w:pPr>
              <w:jc w:val="both"/>
              <w:rPr>
                <w:rFonts w:ascii="Arial" w:hAnsi="Arial" w:cs="Arial"/>
                <w:b/>
                <w:lang w:val="ro-RO"/>
              </w:rPr>
            </w:pPr>
          </w:p>
        </w:tc>
        <w:tc>
          <w:tcPr>
            <w:tcW w:w="2151" w:type="dxa"/>
          </w:tcPr>
          <w:p w14:paraId="7AA4A2E4" w14:textId="77777777" w:rsidR="00C33D86" w:rsidRPr="009E199C" w:rsidRDefault="00C33D86" w:rsidP="009E199C">
            <w:pPr>
              <w:jc w:val="both"/>
              <w:rPr>
                <w:rFonts w:ascii="Arial" w:hAnsi="Arial" w:cs="Arial"/>
                <w:lang w:val="ro-RO"/>
              </w:rPr>
            </w:pPr>
          </w:p>
        </w:tc>
      </w:tr>
      <w:tr w:rsidR="004C4370" w:rsidRPr="009E199C" w14:paraId="7C7A9E74" w14:textId="77777777" w:rsidTr="009E199C">
        <w:trPr>
          <w:trHeight w:val="488"/>
        </w:trPr>
        <w:tc>
          <w:tcPr>
            <w:tcW w:w="872" w:type="dxa"/>
            <w:vMerge w:val="restart"/>
          </w:tcPr>
          <w:p w14:paraId="2E8CEB62" w14:textId="77777777" w:rsidR="000D4043" w:rsidRPr="009E199C" w:rsidRDefault="000D4043" w:rsidP="009E199C">
            <w:pPr>
              <w:jc w:val="both"/>
              <w:rPr>
                <w:rFonts w:ascii="Arial" w:hAnsi="Arial" w:cs="Arial"/>
                <w:bCs/>
                <w:lang w:val="ro-RO"/>
              </w:rPr>
            </w:pPr>
          </w:p>
        </w:tc>
        <w:tc>
          <w:tcPr>
            <w:tcW w:w="12599" w:type="dxa"/>
            <w:vMerge w:val="restart"/>
          </w:tcPr>
          <w:p w14:paraId="6F2ECA64" w14:textId="77777777" w:rsidR="000D4043" w:rsidRPr="009E199C" w:rsidRDefault="000D4043" w:rsidP="009E199C">
            <w:pPr>
              <w:jc w:val="both"/>
              <w:rPr>
                <w:rFonts w:ascii="Arial" w:hAnsi="Arial" w:cs="Arial"/>
                <w:bCs/>
                <w:lang w:val="pt-BR"/>
              </w:rPr>
            </w:pPr>
            <w:r w:rsidRPr="009E199C">
              <w:rPr>
                <w:rFonts w:ascii="Arial" w:hAnsi="Arial" w:cs="Arial"/>
                <w:bCs/>
                <w:lang w:val="pt-BR"/>
              </w:rPr>
              <w:t>8.8.1</w:t>
            </w:r>
            <w:r w:rsidRPr="009E199C">
              <w:rPr>
                <w:rFonts w:ascii="Arial" w:hAnsi="Arial" w:cs="Arial"/>
                <w:bCs/>
                <w:lang w:val="pt-BR"/>
              </w:rPr>
              <w:tab/>
              <w:t>Organismul de  inspecţie trebuie să  stabilească proceduri  pentru  a întreprinde acţiuni preventive pentru a elimina cauzele neconformităţilor potenţiale.</w:t>
            </w:r>
          </w:p>
          <w:p w14:paraId="71175C94" w14:textId="77777777" w:rsidR="000D4043" w:rsidRPr="009E199C" w:rsidRDefault="000D4043" w:rsidP="009E199C">
            <w:pPr>
              <w:jc w:val="both"/>
              <w:rPr>
                <w:rFonts w:ascii="Arial" w:hAnsi="Arial" w:cs="Arial"/>
                <w:bCs/>
                <w:lang w:val="pt-BR"/>
              </w:rPr>
            </w:pPr>
          </w:p>
          <w:p w14:paraId="28479C84" w14:textId="77777777" w:rsidR="000D4043" w:rsidRPr="009E199C" w:rsidRDefault="000D4043" w:rsidP="009E199C">
            <w:pPr>
              <w:jc w:val="both"/>
              <w:rPr>
                <w:rFonts w:ascii="Arial" w:hAnsi="Arial" w:cs="Arial"/>
                <w:bCs/>
                <w:lang w:val="pt-BR"/>
              </w:rPr>
            </w:pPr>
            <w:r w:rsidRPr="009E199C">
              <w:rPr>
                <w:rFonts w:ascii="Arial" w:hAnsi="Arial" w:cs="Arial"/>
                <w:bCs/>
                <w:lang w:val="pt-BR"/>
              </w:rPr>
              <w:t>8.8.2</w:t>
            </w:r>
            <w:r w:rsidRPr="009E199C">
              <w:rPr>
                <w:rFonts w:ascii="Arial" w:hAnsi="Arial" w:cs="Arial"/>
                <w:bCs/>
                <w:lang w:val="pt-BR"/>
              </w:rPr>
              <w:tab/>
              <w:t>Acţiunile  preventive întreprinse  trebuie  să  fie  corespunzătoare   impactului  probabil  al problemelor potenţiale.</w:t>
            </w:r>
          </w:p>
          <w:p w14:paraId="5E4C4C71" w14:textId="77777777" w:rsidR="000D4043" w:rsidRPr="009E199C" w:rsidRDefault="000D4043" w:rsidP="009E199C">
            <w:pPr>
              <w:jc w:val="both"/>
              <w:rPr>
                <w:rFonts w:ascii="Arial" w:hAnsi="Arial" w:cs="Arial"/>
                <w:bCs/>
                <w:lang w:val="pt-BR"/>
              </w:rPr>
            </w:pPr>
          </w:p>
          <w:p w14:paraId="301D78BF" w14:textId="77777777" w:rsidR="000D4043" w:rsidRPr="009E199C" w:rsidRDefault="000D4043" w:rsidP="009E199C">
            <w:pPr>
              <w:jc w:val="both"/>
              <w:rPr>
                <w:rFonts w:ascii="Arial" w:hAnsi="Arial" w:cs="Arial"/>
                <w:bCs/>
                <w:lang w:val="pt-BR"/>
              </w:rPr>
            </w:pPr>
            <w:r w:rsidRPr="009E199C">
              <w:rPr>
                <w:rFonts w:ascii="Arial" w:hAnsi="Arial" w:cs="Arial"/>
                <w:bCs/>
                <w:lang w:val="pt-BR"/>
              </w:rPr>
              <w:t>8.8.3</w:t>
            </w:r>
            <w:r w:rsidRPr="009E199C">
              <w:rPr>
                <w:rFonts w:ascii="Arial" w:hAnsi="Arial" w:cs="Arial"/>
                <w:bCs/>
                <w:lang w:val="pt-BR"/>
              </w:rPr>
              <w:tab/>
              <w:t>Procedurile pentru acţiunile preventive trebuie să definească cerinţele pentru următoarele:</w:t>
            </w:r>
          </w:p>
          <w:p w14:paraId="75AE0E3A" w14:textId="77777777" w:rsidR="000D4043" w:rsidRPr="009E199C" w:rsidRDefault="000D4043" w:rsidP="009E199C">
            <w:pPr>
              <w:jc w:val="both"/>
              <w:rPr>
                <w:rFonts w:ascii="Arial" w:hAnsi="Arial" w:cs="Arial"/>
                <w:bCs/>
                <w:lang w:val="pt-BR"/>
              </w:rPr>
            </w:pPr>
          </w:p>
          <w:p w14:paraId="3164B4EB" w14:textId="77777777" w:rsidR="000D4043" w:rsidRPr="009E199C" w:rsidRDefault="000D4043" w:rsidP="009E199C">
            <w:pPr>
              <w:jc w:val="both"/>
              <w:rPr>
                <w:rFonts w:ascii="Arial" w:hAnsi="Arial" w:cs="Arial"/>
                <w:bCs/>
                <w:lang w:val="pt-BR"/>
              </w:rPr>
            </w:pPr>
            <w:r w:rsidRPr="009E199C">
              <w:rPr>
                <w:rFonts w:ascii="Arial" w:hAnsi="Arial" w:cs="Arial"/>
                <w:bCs/>
                <w:lang w:val="pt-BR"/>
              </w:rPr>
              <w:t>a)</w:t>
            </w:r>
            <w:r w:rsidRPr="009E199C">
              <w:rPr>
                <w:rFonts w:ascii="Arial" w:hAnsi="Arial" w:cs="Arial"/>
                <w:bCs/>
                <w:lang w:val="pt-BR"/>
              </w:rPr>
              <w:tab/>
              <w:t>identificarea neconformităţilor potenţiale şi a cauzelor acestora;</w:t>
            </w:r>
          </w:p>
          <w:p w14:paraId="7F7D59EF" w14:textId="77777777" w:rsidR="000D4043" w:rsidRPr="009E199C" w:rsidRDefault="000D4043" w:rsidP="009E199C">
            <w:pPr>
              <w:jc w:val="both"/>
              <w:rPr>
                <w:rFonts w:ascii="Arial" w:hAnsi="Arial" w:cs="Arial"/>
                <w:bCs/>
                <w:lang w:val="pt-BR"/>
              </w:rPr>
            </w:pPr>
            <w:r w:rsidRPr="009E199C">
              <w:rPr>
                <w:rFonts w:ascii="Arial" w:hAnsi="Arial" w:cs="Arial"/>
                <w:bCs/>
                <w:lang w:val="pt-BR"/>
              </w:rPr>
              <w:t>b)</w:t>
            </w:r>
            <w:r w:rsidRPr="009E199C">
              <w:rPr>
                <w:rFonts w:ascii="Arial" w:hAnsi="Arial" w:cs="Arial"/>
                <w:bCs/>
                <w:lang w:val="pt-BR"/>
              </w:rPr>
              <w:tab/>
              <w:t>evaluarea necesităţii de acţiune pentru a preveni apariţia neconformităţilor;</w:t>
            </w:r>
          </w:p>
          <w:p w14:paraId="06F0195E" w14:textId="77777777" w:rsidR="000D4043" w:rsidRPr="009E199C" w:rsidRDefault="000D4043" w:rsidP="009E199C">
            <w:pPr>
              <w:jc w:val="both"/>
              <w:rPr>
                <w:rFonts w:ascii="Arial" w:hAnsi="Arial" w:cs="Arial"/>
                <w:bCs/>
                <w:lang w:val="pt-BR"/>
              </w:rPr>
            </w:pPr>
            <w:r w:rsidRPr="009E199C">
              <w:rPr>
                <w:rFonts w:ascii="Arial" w:hAnsi="Arial" w:cs="Arial"/>
                <w:bCs/>
                <w:lang w:val="pt-BR"/>
              </w:rPr>
              <w:t>c)</w:t>
            </w:r>
            <w:r w:rsidRPr="009E199C">
              <w:rPr>
                <w:rFonts w:ascii="Arial" w:hAnsi="Arial" w:cs="Arial"/>
                <w:bCs/>
                <w:lang w:val="pt-BR"/>
              </w:rPr>
              <w:tab/>
              <w:t>determinarea şi implementarea acţiunii necesare;</w:t>
            </w:r>
          </w:p>
          <w:p w14:paraId="4409E239" w14:textId="77777777" w:rsidR="000D4043" w:rsidRPr="009E199C" w:rsidRDefault="000D4043" w:rsidP="009E199C">
            <w:pPr>
              <w:jc w:val="both"/>
              <w:rPr>
                <w:rFonts w:ascii="Arial" w:hAnsi="Arial" w:cs="Arial"/>
                <w:bCs/>
                <w:lang w:val="pt-BR"/>
              </w:rPr>
            </w:pPr>
            <w:r w:rsidRPr="009E199C">
              <w:rPr>
                <w:rFonts w:ascii="Arial" w:hAnsi="Arial" w:cs="Arial"/>
                <w:bCs/>
                <w:lang w:val="pt-BR"/>
              </w:rPr>
              <w:t>d)</w:t>
            </w:r>
            <w:r w:rsidRPr="009E199C">
              <w:rPr>
                <w:rFonts w:ascii="Arial" w:hAnsi="Arial" w:cs="Arial"/>
                <w:bCs/>
                <w:lang w:val="pt-BR"/>
              </w:rPr>
              <w:tab/>
              <w:t>înregistrarea rezultatelor acţiunilor întreprinse;</w:t>
            </w:r>
          </w:p>
          <w:p w14:paraId="4A386B97" w14:textId="77777777" w:rsidR="000D4043" w:rsidRPr="009E199C" w:rsidRDefault="000D4043" w:rsidP="009E199C">
            <w:pPr>
              <w:jc w:val="both"/>
              <w:rPr>
                <w:rFonts w:ascii="Arial" w:hAnsi="Arial" w:cs="Arial"/>
                <w:bCs/>
                <w:lang w:val="ro-RO"/>
              </w:rPr>
            </w:pPr>
            <w:r w:rsidRPr="009E199C">
              <w:rPr>
                <w:rFonts w:ascii="Arial" w:hAnsi="Arial" w:cs="Arial"/>
                <w:bCs/>
                <w:lang w:val="pt-BR"/>
              </w:rPr>
              <w:t>e)</w:t>
            </w:r>
            <w:r w:rsidRPr="009E199C">
              <w:rPr>
                <w:rFonts w:ascii="Arial" w:hAnsi="Arial" w:cs="Arial"/>
                <w:bCs/>
                <w:lang w:val="pt-BR"/>
              </w:rPr>
              <w:tab/>
              <w:t>analizarea eficacitâţii acţiunilor preventive întreprinse.</w:t>
            </w:r>
          </w:p>
        </w:tc>
        <w:tc>
          <w:tcPr>
            <w:tcW w:w="2151" w:type="dxa"/>
          </w:tcPr>
          <w:p w14:paraId="7184533F" w14:textId="77777777" w:rsidR="000D4043" w:rsidRPr="009E199C" w:rsidRDefault="000D4043" w:rsidP="009E199C">
            <w:pPr>
              <w:jc w:val="both"/>
              <w:rPr>
                <w:rFonts w:ascii="Arial" w:hAnsi="Arial" w:cs="Arial"/>
                <w:lang w:val="ro-RO"/>
              </w:rPr>
            </w:pPr>
          </w:p>
        </w:tc>
      </w:tr>
      <w:tr w:rsidR="004C4370" w:rsidRPr="009E199C" w14:paraId="6BA9A6BA" w14:textId="77777777" w:rsidTr="009E199C">
        <w:trPr>
          <w:trHeight w:val="545"/>
        </w:trPr>
        <w:tc>
          <w:tcPr>
            <w:tcW w:w="872" w:type="dxa"/>
            <w:vMerge/>
          </w:tcPr>
          <w:p w14:paraId="071DD10A" w14:textId="77777777" w:rsidR="000D4043" w:rsidRPr="009E199C" w:rsidRDefault="000D4043" w:rsidP="009E199C">
            <w:pPr>
              <w:jc w:val="both"/>
              <w:rPr>
                <w:rFonts w:ascii="Arial" w:hAnsi="Arial" w:cs="Arial"/>
                <w:lang w:val="ro-RO"/>
              </w:rPr>
            </w:pPr>
          </w:p>
        </w:tc>
        <w:tc>
          <w:tcPr>
            <w:tcW w:w="12599" w:type="dxa"/>
            <w:vMerge/>
          </w:tcPr>
          <w:p w14:paraId="1DE91AB7" w14:textId="77777777" w:rsidR="000D4043" w:rsidRPr="009E199C" w:rsidRDefault="000D4043" w:rsidP="009E199C">
            <w:pPr>
              <w:jc w:val="both"/>
              <w:rPr>
                <w:rFonts w:ascii="Arial" w:hAnsi="Arial" w:cs="Arial"/>
                <w:lang w:val="ro-RO"/>
              </w:rPr>
            </w:pPr>
          </w:p>
        </w:tc>
        <w:tc>
          <w:tcPr>
            <w:tcW w:w="2151" w:type="dxa"/>
          </w:tcPr>
          <w:p w14:paraId="12B2AD29" w14:textId="77777777" w:rsidR="000D4043" w:rsidRPr="009E199C" w:rsidRDefault="000D4043" w:rsidP="009E199C">
            <w:pPr>
              <w:jc w:val="both"/>
              <w:rPr>
                <w:rFonts w:ascii="Arial" w:hAnsi="Arial" w:cs="Arial"/>
                <w:lang w:val="ro-RO"/>
              </w:rPr>
            </w:pPr>
          </w:p>
        </w:tc>
      </w:tr>
      <w:tr w:rsidR="004C4370" w:rsidRPr="009E199C" w14:paraId="6263DFDB" w14:textId="77777777" w:rsidTr="009E199C">
        <w:trPr>
          <w:trHeight w:val="920"/>
        </w:trPr>
        <w:tc>
          <w:tcPr>
            <w:tcW w:w="872" w:type="dxa"/>
            <w:vMerge/>
          </w:tcPr>
          <w:p w14:paraId="666E2D8C" w14:textId="77777777" w:rsidR="000D4043" w:rsidRPr="009E199C" w:rsidRDefault="000D4043" w:rsidP="009E199C">
            <w:pPr>
              <w:jc w:val="both"/>
              <w:rPr>
                <w:rFonts w:ascii="Arial" w:hAnsi="Arial" w:cs="Arial"/>
                <w:lang w:val="ro-RO"/>
              </w:rPr>
            </w:pPr>
          </w:p>
        </w:tc>
        <w:tc>
          <w:tcPr>
            <w:tcW w:w="12599" w:type="dxa"/>
            <w:vMerge/>
          </w:tcPr>
          <w:p w14:paraId="2BD636FE" w14:textId="77777777" w:rsidR="000D4043" w:rsidRPr="009E199C" w:rsidRDefault="000D4043" w:rsidP="009E199C">
            <w:pPr>
              <w:jc w:val="both"/>
              <w:rPr>
                <w:rFonts w:ascii="Arial" w:hAnsi="Arial" w:cs="Arial"/>
                <w:lang w:val="ro-RO"/>
              </w:rPr>
            </w:pPr>
          </w:p>
        </w:tc>
        <w:tc>
          <w:tcPr>
            <w:tcW w:w="2151" w:type="dxa"/>
          </w:tcPr>
          <w:p w14:paraId="54086DA9" w14:textId="77777777" w:rsidR="000D4043" w:rsidRPr="009E199C" w:rsidRDefault="000D4043" w:rsidP="009E199C">
            <w:pPr>
              <w:jc w:val="both"/>
              <w:rPr>
                <w:rFonts w:ascii="Arial" w:hAnsi="Arial" w:cs="Arial"/>
                <w:lang w:val="ro-RO"/>
              </w:rPr>
            </w:pPr>
          </w:p>
        </w:tc>
      </w:tr>
    </w:tbl>
    <w:p w14:paraId="2C8FD13E" w14:textId="77777777" w:rsidR="00F361F6" w:rsidRPr="009E199C" w:rsidRDefault="00F361F6" w:rsidP="009E199C">
      <w:pPr>
        <w:jc w:val="both"/>
        <w:rPr>
          <w:rFonts w:ascii="Arial" w:hAnsi="Arial" w:cs="Arial"/>
          <w:lang w:val="ro-RO"/>
        </w:rPr>
      </w:pPr>
    </w:p>
    <w:p w14:paraId="5066201E" w14:textId="77777777" w:rsidR="002776DD" w:rsidRPr="009E199C" w:rsidRDefault="002776DD" w:rsidP="009E199C">
      <w:pPr>
        <w:jc w:val="both"/>
        <w:rPr>
          <w:rFonts w:ascii="Arial" w:hAnsi="Arial" w:cs="Arial"/>
          <w:b/>
          <w:lang w:val="ro-RO"/>
        </w:rPr>
      </w:pPr>
    </w:p>
    <w:p w14:paraId="78EB01E0" w14:textId="4F148A05" w:rsidR="00F361F6" w:rsidRPr="009E199C" w:rsidRDefault="00F361F6" w:rsidP="009E199C">
      <w:pPr>
        <w:jc w:val="center"/>
        <w:rPr>
          <w:rFonts w:ascii="Arial" w:hAnsi="Arial" w:cs="Arial"/>
          <w:b/>
          <w:lang w:val="ro-RO"/>
        </w:rPr>
      </w:pPr>
      <w:r w:rsidRPr="009E199C">
        <w:rPr>
          <w:rFonts w:ascii="Arial" w:hAnsi="Arial" w:cs="Arial"/>
          <w:b/>
          <w:lang w:val="ro-RO"/>
        </w:rPr>
        <w:lastRenderedPageBreak/>
        <w:t>Documentarea prevederilor documentelor EA, ILAC, MOLDAC de către</w:t>
      </w:r>
      <w:r w:rsidR="00A17434" w:rsidRPr="009E199C">
        <w:rPr>
          <w:rFonts w:ascii="Arial" w:hAnsi="Arial" w:cs="Arial"/>
          <w:b/>
          <w:lang w:val="ro-RO"/>
        </w:rPr>
        <w:t xml:space="preserve"> </w:t>
      </w:r>
      <w:r w:rsidR="006B543E" w:rsidRPr="009E199C">
        <w:rPr>
          <w:rFonts w:ascii="Arial" w:hAnsi="Arial" w:cs="Arial"/>
          <w:b/>
          <w:lang w:val="ro-RO"/>
        </w:rPr>
        <w:t xml:space="preserve">OI/ML </w:t>
      </w:r>
      <w:r w:rsidR="00A17434" w:rsidRPr="009E199C">
        <w:rPr>
          <w:rFonts w:ascii="Arial" w:hAnsi="Arial" w:cs="Arial"/>
          <w:b/>
          <w:lang w:val="ro-RO"/>
        </w:rPr>
        <w:t>/</w:t>
      </w:r>
      <w:r w:rsidRPr="009E199C">
        <w:rPr>
          <w:rFonts w:ascii="Arial" w:hAnsi="Arial" w:cs="Arial"/>
          <w:b/>
          <w:lang w:val="ro-RO"/>
        </w:rPr>
        <w:t xml:space="preserve"> OI</w:t>
      </w:r>
    </w:p>
    <w:p w14:paraId="1386D8EF" w14:textId="77777777" w:rsidR="002776DD" w:rsidRPr="009E199C" w:rsidRDefault="002776DD" w:rsidP="009E199C">
      <w:pPr>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1985"/>
        <w:gridCol w:w="7933"/>
      </w:tblGrid>
      <w:tr w:rsidR="004C4370" w:rsidRPr="009E199C" w14:paraId="30F1509B" w14:textId="77777777" w:rsidTr="009E199C">
        <w:trPr>
          <w:jc w:val="center"/>
        </w:trPr>
        <w:tc>
          <w:tcPr>
            <w:tcW w:w="3685" w:type="dxa"/>
            <w:shd w:val="clear" w:color="auto" w:fill="D9D9D9"/>
          </w:tcPr>
          <w:p w14:paraId="373CF808" w14:textId="1735347C" w:rsidR="00F361F6" w:rsidRPr="009E199C" w:rsidRDefault="00F361F6" w:rsidP="009E199C">
            <w:pPr>
              <w:jc w:val="both"/>
              <w:rPr>
                <w:rFonts w:ascii="Arial" w:hAnsi="Arial" w:cs="Arial"/>
                <w:bCs/>
                <w:lang w:val="ro-RO" w:eastAsia="en-GB" w:bidi="kn-IN"/>
              </w:rPr>
            </w:pPr>
            <w:r w:rsidRPr="009E199C">
              <w:rPr>
                <w:rFonts w:ascii="Arial" w:hAnsi="Arial" w:cs="Arial"/>
                <w:bCs/>
                <w:lang w:val="ro-RO" w:eastAsia="en-GB" w:bidi="kn-IN"/>
              </w:rPr>
              <w:t>Documente EA, ILAC, MOLDAC</w:t>
            </w:r>
            <w:r w:rsidR="00DC0AD1" w:rsidRPr="009E199C">
              <w:rPr>
                <w:rFonts w:ascii="Arial" w:hAnsi="Arial" w:cs="Arial"/>
                <w:bCs/>
                <w:color w:val="0000FF"/>
                <w:lang w:val="ro-RO" w:eastAsia="en-GB" w:bidi="kn-IN"/>
              </w:rPr>
              <w:t>*</w:t>
            </w:r>
          </w:p>
        </w:tc>
        <w:tc>
          <w:tcPr>
            <w:tcW w:w="1985" w:type="dxa"/>
            <w:shd w:val="clear" w:color="auto" w:fill="D9D9D9"/>
          </w:tcPr>
          <w:p w14:paraId="39040F04" w14:textId="77777777" w:rsidR="00F361F6" w:rsidRPr="009E199C" w:rsidRDefault="00F361F6" w:rsidP="009E199C">
            <w:pPr>
              <w:jc w:val="both"/>
              <w:rPr>
                <w:rFonts w:ascii="Arial" w:hAnsi="Arial" w:cs="Arial"/>
                <w:lang w:val="ro-RO" w:eastAsia="en-GB"/>
              </w:rPr>
            </w:pPr>
            <w:r w:rsidRPr="009E199C">
              <w:rPr>
                <w:rFonts w:ascii="Arial" w:hAnsi="Arial" w:cs="Arial"/>
                <w:lang w:val="ro-RO" w:eastAsia="en-GB"/>
              </w:rPr>
              <w:t>Statut</w:t>
            </w:r>
          </w:p>
        </w:tc>
        <w:tc>
          <w:tcPr>
            <w:tcW w:w="7933" w:type="dxa"/>
            <w:shd w:val="clear" w:color="auto" w:fill="D9D9D9"/>
          </w:tcPr>
          <w:p w14:paraId="6BC0EA90" w14:textId="77777777" w:rsidR="00F361F6" w:rsidRPr="009E199C" w:rsidRDefault="00F361F6" w:rsidP="009E199C">
            <w:pPr>
              <w:jc w:val="both"/>
              <w:rPr>
                <w:rFonts w:ascii="Arial" w:hAnsi="Arial" w:cs="Arial"/>
                <w:lang w:val="ro-RO" w:eastAsia="en-GB"/>
              </w:rPr>
            </w:pPr>
            <w:r w:rsidRPr="009E199C">
              <w:rPr>
                <w:rFonts w:ascii="Arial" w:hAnsi="Arial" w:cs="Arial"/>
                <w:lang w:val="ro-RO" w:eastAsia="en-GB"/>
              </w:rPr>
              <w:t>În care documente OI au fost documentate prevederile documentelor EA, ILAC, MOLDAC</w:t>
            </w:r>
          </w:p>
          <w:p w14:paraId="62F3758B" w14:textId="77777777" w:rsidR="00F361F6" w:rsidRPr="009E199C" w:rsidRDefault="00F361F6" w:rsidP="009E199C">
            <w:pPr>
              <w:jc w:val="both"/>
              <w:rPr>
                <w:rFonts w:ascii="Arial" w:hAnsi="Arial" w:cs="Arial"/>
                <w:lang w:val="ro-RO" w:eastAsia="en-GB"/>
              </w:rPr>
            </w:pPr>
          </w:p>
        </w:tc>
      </w:tr>
      <w:tr w:rsidR="004C4370" w:rsidRPr="009E199C" w14:paraId="5F37FA28" w14:textId="77777777" w:rsidTr="009E199C">
        <w:trPr>
          <w:jc w:val="center"/>
        </w:trPr>
        <w:tc>
          <w:tcPr>
            <w:tcW w:w="3685" w:type="dxa"/>
          </w:tcPr>
          <w:p w14:paraId="34AE0E7F" w14:textId="58465ECF" w:rsidR="00F361F6" w:rsidRPr="009E199C" w:rsidRDefault="00DB457B" w:rsidP="009E199C">
            <w:pPr>
              <w:tabs>
                <w:tab w:val="num" w:pos="426"/>
              </w:tabs>
              <w:jc w:val="both"/>
              <w:rPr>
                <w:rFonts w:ascii="Arial" w:hAnsi="Arial" w:cs="Arial"/>
                <w:bCs/>
                <w:lang w:val="ro-RO" w:bidi="kn-IN"/>
              </w:rPr>
            </w:pPr>
            <w:r w:rsidRPr="009E199C">
              <w:rPr>
                <w:rFonts w:ascii="Arial" w:hAnsi="Arial" w:cs="Arial"/>
                <w:bCs/>
                <w:lang w:bidi="kn-IN"/>
              </w:rPr>
              <w:t>EA 4/21 INF</w:t>
            </w:r>
          </w:p>
          <w:p w14:paraId="146EDCDB" w14:textId="77777777" w:rsidR="00F361F6" w:rsidRPr="009E199C" w:rsidRDefault="00F361F6" w:rsidP="009E199C">
            <w:pPr>
              <w:jc w:val="both"/>
              <w:rPr>
                <w:rFonts w:ascii="Arial" w:hAnsi="Arial" w:cs="Arial"/>
                <w:lang w:val="ro-RO" w:eastAsia="en-GB"/>
              </w:rPr>
            </w:pPr>
          </w:p>
        </w:tc>
        <w:tc>
          <w:tcPr>
            <w:tcW w:w="1985" w:type="dxa"/>
          </w:tcPr>
          <w:p w14:paraId="7C1B724E" w14:textId="5D8C2912" w:rsidR="00F361F6" w:rsidRPr="009E199C" w:rsidRDefault="00DB457B" w:rsidP="009E199C">
            <w:pPr>
              <w:jc w:val="both"/>
              <w:rPr>
                <w:rFonts w:ascii="Arial" w:hAnsi="Arial" w:cs="Arial"/>
                <w:lang w:val="ro-RO" w:eastAsia="en-GB"/>
              </w:rPr>
            </w:pPr>
            <w:proofErr w:type="spellStart"/>
            <w:r w:rsidRPr="009E199C">
              <w:rPr>
                <w:rFonts w:ascii="Arial" w:hAnsi="Arial" w:cs="Arial"/>
                <w:lang w:eastAsia="en-GB"/>
              </w:rPr>
              <w:t>informativ</w:t>
            </w:r>
            <w:proofErr w:type="spellEnd"/>
          </w:p>
        </w:tc>
        <w:tc>
          <w:tcPr>
            <w:tcW w:w="7933" w:type="dxa"/>
          </w:tcPr>
          <w:p w14:paraId="43FD15BE" w14:textId="77777777" w:rsidR="00F361F6" w:rsidRPr="009E199C" w:rsidRDefault="00F361F6" w:rsidP="009E199C">
            <w:pPr>
              <w:jc w:val="both"/>
              <w:rPr>
                <w:rFonts w:ascii="Arial" w:hAnsi="Arial" w:cs="Arial"/>
                <w:lang w:val="ro-RO" w:eastAsia="en-GB"/>
              </w:rPr>
            </w:pPr>
          </w:p>
        </w:tc>
      </w:tr>
      <w:tr w:rsidR="004C4370" w:rsidRPr="009E199C" w14:paraId="33AC72AE" w14:textId="77777777" w:rsidTr="009E199C">
        <w:trPr>
          <w:jc w:val="center"/>
        </w:trPr>
        <w:tc>
          <w:tcPr>
            <w:tcW w:w="3685" w:type="dxa"/>
          </w:tcPr>
          <w:p w14:paraId="01607701" w14:textId="62259DA6" w:rsidR="00DB457B" w:rsidRPr="009E199C" w:rsidRDefault="00DB457B" w:rsidP="009E199C">
            <w:pPr>
              <w:tabs>
                <w:tab w:val="num" w:pos="426"/>
              </w:tabs>
              <w:jc w:val="both"/>
              <w:rPr>
                <w:rFonts w:ascii="Arial" w:hAnsi="Arial" w:cs="Arial"/>
                <w:bCs/>
                <w:lang w:bidi="kn-IN"/>
              </w:rPr>
            </w:pPr>
            <w:r w:rsidRPr="009E199C">
              <w:rPr>
                <w:rFonts w:ascii="Arial" w:hAnsi="Arial" w:cs="Arial"/>
                <w:bCs/>
                <w:lang w:bidi="kn-IN"/>
              </w:rPr>
              <w:t>ILAC-P10</w:t>
            </w:r>
          </w:p>
        </w:tc>
        <w:tc>
          <w:tcPr>
            <w:tcW w:w="1985" w:type="dxa"/>
          </w:tcPr>
          <w:p w14:paraId="51009192" w14:textId="6189B785" w:rsidR="00DB457B" w:rsidRPr="009E199C" w:rsidRDefault="00DB457B" w:rsidP="009E199C">
            <w:pPr>
              <w:jc w:val="both"/>
              <w:rPr>
                <w:rFonts w:ascii="Arial" w:hAnsi="Arial" w:cs="Arial"/>
                <w:bCs/>
                <w:lang w:val="ro-RO" w:eastAsia="en-GB" w:bidi="kn-IN"/>
              </w:rPr>
            </w:pPr>
            <w:r w:rsidRPr="009E199C">
              <w:rPr>
                <w:rFonts w:ascii="Arial" w:hAnsi="Arial" w:cs="Arial"/>
                <w:bCs/>
                <w:lang w:val="ro-RO" w:eastAsia="en-GB" w:bidi="kn-IN"/>
              </w:rPr>
              <w:t>obligatoriu</w:t>
            </w:r>
          </w:p>
          <w:p w14:paraId="6CC20421" w14:textId="7C93039F" w:rsidR="00DB457B" w:rsidRPr="009E199C" w:rsidRDefault="00DB457B" w:rsidP="009E199C">
            <w:pPr>
              <w:jc w:val="both"/>
              <w:rPr>
                <w:rFonts w:ascii="Arial" w:hAnsi="Arial" w:cs="Arial"/>
                <w:bCs/>
                <w:lang w:val="ro-RO" w:eastAsia="en-GB" w:bidi="kn-IN"/>
              </w:rPr>
            </w:pPr>
          </w:p>
        </w:tc>
        <w:tc>
          <w:tcPr>
            <w:tcW w:w="7933" w:type="dxa"/>
          </w:tcPr>
          <w:p w14:paraId="6A254A9E" w14:textId="77777777" w:rsidR="00DB457B" w:rsidRPr="009E199C" w:rsidRDefault="00DB457B" w:rsidP="009E199C">
            <w:pPr>
              <w:jc w:val="both"/>
              <w:rPr>
                <w:rFonts w:ascii="Arial" w:hAnsi="Arial" w:cs="Arial"/>
                <w:lang w:val="ro-RO" w:eastAsia="en-GB"/>
              </w:rPr>
            </w:pPr>
          </w:p>
        </w:tc>
      </w:tr>
      <w:tr w:rsidR="004C4370" w:rsidRPr="009E199C" w14:paraId="3BBAC4F5" w14:textId="77777777" w:rsidTr="009E199C">
        <w:trPr>
          <w:jc w:val="center"/>
        </w:trPr>
        <w:tc>
          <w:tcPr>
            <w:tcW w:w="3685" w:type="dxa"/>
          </w:tcPr>
          <w:p w14:paraId="04EDBB26" w14:textId="77777777" w:rsidR="00F361F6" w:rsidRPr="009E199C" w:rsidRDefault="004839BE" w:rsidP="009E199C">
            <w:pPr>
              <w:jc w:val="both"/>
              <w:rPr>
                <w:rFonts w:ascii="Arial" w:hAnsi="Arial" w:cs="Arial"/>
                <w:bCs/>
                <w:lang w:val="ro-RO" w:bidi="kn-IN"/>
              </w:rPr>
            </w:pPr>
            <w:r w:rsidRPr="009E199C">
              <w:rPr>
                <w:rFonts w:ascii="Arial" w:hAnsi="Arial" w:cs="Arial"/>
                <w:bCs/>
                <w:lang w:val="ro-RO" w:bidi="kn-IN"/>
              </w:rPr>
              <w:t>ILAC-P15</w:t>
            </w:r>
          </w:p>
          <w:p w14:paraId="59CAED35" w14:textId="581DC7CA" w:rsidR="00DC0AD1" w:rsidRPr="009E199C" w:rsidRDefault="00DC0AD1" w:rsidP="009E199C">
            <w:pPr>
              <w:jc w:val="both"/>
              <w:rPr>
                <w:rFonts w:ascii="Arial" w:hAnsi="Arial" w:cs="Arial"/>
                <w:lang w:val="ro-RO" w:eastAsia="en-GB"/>
              </w:rPr>
            </w:pPr>
          </w:p>
        </w:tc>
        <w:tc>
          <w:tcPr>
            <w:tcW w:w="1985" w:type="dxa"/>
          </w:tcPr>
          <w:p w14:paraId="58FAF7F3" w14:textId="77777777" w:rsidR="00F361F6" w:rsidRPr="009E199C" w:rsidRDefault="00F361F6" w:rsidP="009E199C">
            <w:pPr>
              <w:jc w:val="both"/>
              <w:rPr>
                <w:rFonts w:ascii="Arial" w:hAnsi="Arial" w:cs="Arial"/>
                <w:lang w:val="ro-RO" w:eastAsia="en-GB"/>
              </w:rPr>
            </w:pPr>
            <w:r w:rsidRPr="009E199C">
              <w:rPr>
                <w:rFonts w:ascii="Arial" w:hAnsi="Arial" w:cs="Arial"/>
                <w:bCs/>
                <w:lang w:val="ro-RO" w:eastAsia="en-GB" w:bidi="kn-IN"/>
              </w:rPr>
              <w:t>obligatoriu</w:t>
            </w:r>
          </w:p>
        </w:tc>
        <w:tc>
          <w:tcPr>
            <w:tcW w:w="7933" w:type="dxa"/>
          </w:tcPr>
          <w:p w14:paraId="2F070796" w14:textId="77777777" w:rsidR="00F361F6" w:rsidRPr="009E199C" w:rsidRDefault="00F361F6" w:rsidP="009E199C">
            <w:pPr>
              <w:jc w:val="both"/>
              <w:rPr>
                <w:rFonts w:ascii="Arial" w:hAnsi="Arial" w:cs="Arial"/>
                <w:lang w:val="ro-RO" w:eastAsia="en-GB"/>
              </w:rPr>
            </w:pPr>
          </w:p>
        </w:tc>
      </w:tr>
      <w:tr w:rsidR="004C4370" w:rsidRPr="009E199C" w14:paraId="398923A1" w14:textId="77777777" w:rsidTr="009E199C">
        <w:trPr>
          <w:jc w:val="center"/>
        </w:trPr>
        <w:tc>
          <w:tcPr>
            <w:tcW w:w="3685" w:type="dxa"/>
          </w:tcPr>
          <w:p w14:paraId="0722BF14" w14:textId="2F315FE5" w:rsidR="00F361F6" w:rsidRPr="009E199C" w:rsidRDefault="00F361F6" w:rsidP="009E199C">
            <w:pPr>
              <w:jc w:val="both"/>
              <w:rPr>
                <w:rFonts w:ascii="Arial" w:hAnsi="Arial" w:cs="Arial"/>
                <w:bCs/>
                <w:color w:val="0000FF"/>
                <w:lang w:val="ro-RO" w:bidi="kn-IN"/>
              </w:rPr>
            </w:pPr>
            <w:r w:rsidRPr="009E199C">
              <w:rPr>
                <w:rFonts w:ascii="Arial" w:hAnsi="Arial" w:cs="Arial"/>
                <w:bCs/>
                <w:lang w:bidi="kn-IN"/>
              </w:rPr>
              <w:t>ILAC G19</w:t>
            </w:r>
          </w:p>
          <w:p w14:paraId="5B090E19" w14:textId="77777777" w:rsidR="00F361F6" w:rsidRPr="009E199C" w:rsidRDefault="00F361F6" w:rsidP="009E199C">
            <w:pPr>
              <w:jc w:val="both"/>
              <w:rPr>
                <w:rFonts w:ascii="Arial" w:hAnsi="Arial" w:cs="Arial"/>
                <w:bCs/>
                <w:lang w:val="ro-RO" w:bidi="kn-IN"/>
              </w:rPr>
            </w:pPr>
          </w:p>
        </w:tc>
        <w:tc>
          <w:tcPr>
            <w:tcW w:w="1985" w:type="dxa"/>
          </w:tcPr>
          <w:p w14:paraId="056EB8E4" w14:textId="77777777" w:rsidR="00F361F6" w:rsidRPr="009E199C" w:rsidRDefault="00F361F6" w:rsidP="009E199C">
            <w:pPr>
              <w:jc w:val="both"/>
              <w:rPr>
                <w:rFonts w:ascii="Arial" w:hAnsi="Arial" w:cs="Arial"/>
                <w:b/>
                <w:lang w:val="ro-RO" w:eastAsia="en-GB"/>
              </w:rPr>
            </w:pPr>
            <w:r w:rsidRPr="009E199C">
              <w:rPr>
                <w:rFonts w:ascii="Arial" w:hAnsi="Arial" w:cs="Arial"/>
                <w:bCs/>
                <w:lang w:val="ro-RO" w:eastAsia="en-GB" w:bidi="kn-IN"/>
              </w:rPr>
              <w:t>de îndrumare</w:t>
            </w:r>
          </w:p>
        </w:tc>
        <w:tc>
          <w:tcPr>
            <w:tcW w:w="7933" w:type="dxa"/>
          </w:tcPr>
          <w:p w14:paraId="03B7B436" w14:textId="77777777" w:rsidR="00F361F6" w:rsidRPr="009E199C" w:rsidRDefault="00F361F6" w:rsidP="009E199C">
            <w:pPr>
              <w:jc w:val="both"/>
              <w:rPr>
                <w:rFonts w:ascii="Arial" w:hAnsi="Arial" w:cs="Arial"/>
                <w:lang w:val="ro-RO" w:eastAsia="en-GB"/>
              </w:rPr>
            </w:pPr>
          </w:p>
        </w:tc>
      </w:tr>
      <w:tr w:rsidR="004C4370" w:rsidRPr="009E199C" w14:paraId="35271169" w14:textId="77777777" w:rsidTr="009E199C">
        <w:trPr>
          <w:jc w:val="center"/>
        </w:trPr>
        <w:tc>
          <w:tcPr>
            <w:tcW w:w="3685" w:type="dxa"/>
          </w:tcPr>
          <w:p w14:paraId="5D28B12D" w14:textId="1438ABC9" w:rsidR="00F361F6" w:rsidRPr="009E199C" w:rsidRDefault="00F361F6" w:rsidP="009E199C">
            <w:pPr>
              <w:jc w:val="both"/>
              <w:rPr>
                <w:rFonts w:ascii="Arial" w:hAnsi="Arial" w:cs="Arial"/>
                <w:bCs/>
                <w:color w:val="0000FF"/>
                <w:lang w:val="ro-RO" w:bidi="kn-IN"/>
              </w:rPr>
            </w:pPr>
            <w:r w:rsidRPr="009E199C">
              <w:rPr>
                <w:rFonts w:ascii="Arial" w:hAnsi="Arial" w:cs="Arial"/>
                <w:bCs/>
                <w:lang w:bidi="kn-IN"/>
              </w:rPr>
              <w:t>ILAC G24</w:t>
            </w:r>
          </w:p>
          <w:p w14:paraId="7D21F571" w14:textId="77777777" w:rsidR="00F361F6" w:rsidRPr="009E199C" w:rsidRDefault="00F361F6" w:rsidP="009E199C">
            <w:pPr>
              <w:jc w:val="both"/>
              <w:rPr>
                <w:rFonts w:ascii="Arial" w:hAnsi="Arial" w:cs="Arial"/>
                <w:bCs/>
                <w:lang w:val="ro-RO" w:bidi="kn-IN"/>
              </w:rPr>
            </w:pPr>
          </w:p>
        </w:tc>
        <w:tc>
          <w:tcPr>
            <w:tcW w:w="1985" w:type="dxa"/>
          </w:tcPr>
          <w:p w14:paraId="1AD1F80C" w14:textId="77777777" w:rsidR="00F361F6" w:rsidRPr="009E199C" w:rsidRDefault="00F361F6" w:rsidP="009E199C">
            <w:pPr>
              <w:jc w:val="both"/>
              <w:rPr>
                <w:rFonts w:ascii="Arial" w:hAnsi="Arial" w:cs="Arial"/>
                <w:bCs/>
                <w:lang w:val="ro-RO" w:eastAsia="en-GB" w:bidi="kn-IN"/>
              </w:rPr>
            </w:pPr>
            <w:r w:rsidRPr="009E199C">
              <w:rPr>
                <w:rFonts w:ascii="Arial" w:hAnsi="Arial" w:cs="Arial"/>
                <w:bCs/>
                <w:lang w:val="ro-RO" w:eastAsia="en-GB" w:bidi="kn-IN"/>
              </w:rPr>
              <w:t>de îndrumare</w:t>
            </w:r>
          </w:p>
        </w:tc>
        <w:tc>
          <w:tcPr>
            <w:tcW w:w="7933" w:type="dxa"/>
          </w:tcPr>
          <w:p w14:paraId="0425B1EA" w14:textId="77777777" w:rsidR="00F361F6" w:rsidRPr="009E199C" w:rsidRDefault="00F361F6" w:rsidP="009E199C">
            <w:pPr>
              <w:jc w:val="both"/>
              <w:rPr>
                <w:rFonts w:ascii="Arial" w:hAnsi="Arial" w:cs="Arial"/>
                <w:lang w:val="ro-RO" w:eastAsia="en-GB"/>
              </w:rPr>
            </w:pPr>
          </w:p>
        </w:tc>
      </w:tr>
      <w:tr w:rsidR="004C4370" w:rsidRPr="009E199C" w14:paraId="136001DB" w14:textId="77777777" w:rsidTr="009E199C">
        <w:trPr>
          <w:jc w:val="center"/>
        </w:trPr>
        <w:tc>
          <w:tcPr>
            <w:tcW w:w="3685" w:type="dxa"/>
          </w:tcPr>
          <w:p w14:paraId="3AD2060A" w14:textId="5D22FE75" w:rsidR="00DB457B" w:rsidRPr="009E199C" w:rsidRDefault="00DB457B" w:rsidP="009E199C">
            <w:pPr>
              <w:jc w:val="both"/>
              <w:rPr>
                <w:rFonts w:ascii="Arial" w:hAnsi="Arial" w:cs="Arial"/>
                <w:bCs/>
                <w:lang w:bidi="kn-IN"/>
              </w:rPr>
            </w:pPr>
            <w:r w:rsidRPr="009E199C">
              <w:rPr>
                <w:rFonts w:ascii="Arial" w:hAnsi="Arial" w:cs="Arial"/>
                <w:bCs/>
                <w:lang w:bidi="kn-IN"/>
              </w:rPr>
              <w:t>ILAC G27</w:t>
            </w:r>
          </w:p>
          <w:p w14:paraId="142DE71E" w14:textId="56A90454" w:rsidR="00DB457B" w:rsidRPr="009E199C" w:rsidRDefault="00DB457B" w:rsidP="009E199C">
            <w:pPr>
              <w:jc w:val="both"/>
              <w:rPr>
                <w:rFonts w:ascii="Arial" w:hAnsi="Arial" w:cs="Arial"/>
                <w:bCs/>
                <w:lang w:bidi="kn-IN"/>
              </w:rPr>
            </w:pPr>
          </w:p>
        </w:tc>
        <w:tc>
          <w:tcPr>
            <w:tcW w:w="1985" w:type="dxa"/>
          </w:tcPr>
          <w:p w14:paraId="40082D69" w14:textId="1A4B14C1" w:rsidR="00DB457B" w:rsidRPr="009E199C" w:rsidRDefault="00DB457B" w:rsidP="009E199C">
            <w:pPr>
              <w:jc w:val="both"/>
              <w:rPr>
                <w:rFonts w:ascii="Arial" w:hAnsi="Arial" w:cs="Arial"/>
                <w:bCs/>
                <w:lang w:val="ro-RO" w:eastAsia="en-GB" w:bidi="kn-IN"/>
              </w:rPr>
            </w:pPr>
            <w:r w:rsidRPr="009E199C">
              <w:rPr>
                <w:rFonts w:ascii="Arial" w:hAnsi="Arial" w:cs="Arial"/>
                <w:bCs/>
                <w:lang w:val="ro-RO" w:eastAsia="en-GB" w:bidi="kn-IN"/>
              </w:rPr>
              <w:t>de îndrumare</w:t>
            </w:r>
          </w:p>
        </w:tc>
        <w:tc>
          <w:tcPr>
            <w:tcW w:w="7933" w:type="dxa"/>
          </w:tcPr>
          <w:p w14:paraId="14C2E1E0" w14:textId="77777777" w:rsidR="00DB457B" w:rsidRPr="009E199C" w:rsidRDefault="00DB457B" w:rsidP="009E199C">
            <w:pPr>
              <w:jc w:val="both"/>
              <w:rPr>
                <w:rFonts w:ascii="Arial" w:hAnsi="Arial" w:cs="Arial"/>
                <w:lang w:val="ro-RO" w:eastAsia="en-GB"/>
              </w:rPr>
            </w:pPr>
          </w:p>
        </w:tc>
      </w:tr>
      <w:tr w:rsidR="004C4370" w:rsidRPr="009E199C" w14:paraId="56837DC6" w14:textId="77777777" w:rsidTr="009E199C">
        <w:trPr>
          <w:jc w:val="center"/>
        </w:trPr>
        <w:tc>
          <w:tcPr>
            <w:tcW w:w="3685" w:type="dxa"/>
          </w:tcPr>
          <w:p w14:paraId="7D972E4A" w14:textId="2288B070" w:rsidR="00DB457B" w:rsidRPr="009E199C" w:rsidRDefault="00DB457B" w:rsidP="009E199C">
            <w:pPr>
              <w:jc w:val="both"/>
              <w:rPr>
                <w:rFonts w:ascii="Arial" w:hAnsi="Arial" w:cs="Arial"/>
                <w:bCs/>
                <w:lang w:bidi="kn-IN"/>
              </w:rPr>
            </w:pPr>
            <w:r w:rsidRPr="009E199C">
              <w:rPr>
                <w:rFonts w:ascii="Arial" w:hAnsi="Arial" w:cs="Arial"/>
                <w:bCs/>
                <w:lang w:bidi="kn-IN"/>
              </w:rPr>
              <w:t>ILAC P8</w:t>
            </w:r>
          </w:p>
        </w:tc>
        <w:tc>
          <w:tcPr>
            <w:tcW w:w="1985" w:type="dxa"/>
          </w:tcPr>
          <w:p w14:paraId="4CAB18DB" w14:textId="0220AE79" w:rsidR="00DB457B" w:rsidRPr="009E199C" w:rsidRDefault="00DB457B" w:rsidP="009E199C">
            <w:pPr>
              <w:jc w:val="both"/>
              <w:rPr>
                <w:rFonts w:ascii="Arial" w:hAnsi="Arial" w:cs="Arial"/>
                <w:bCs/>
                <w:lang w:eastAsia="en-GB" w:bidi="kn-IN"/>
              </w:rPr>
            </w:pPr>
            <w:r w:rsidRPr="009E199C">
              <w:rPr>
                <w:rFonts w:ascii="Arial" w:hAnsi="Arial" w:cs="Arial"/>
                <w:bCs/>
                <w:lang w:eastAsia="en-GB" w:bidi="kn-IN"/>
              </w:rPr>
              <w:t>obligatoriu</w:t>
            </w:r>
          </w:p>
          <w:p w14:paraId="2BD7DA46" w14:textId="42E350F2" w:rsidR="00DB457B" w:rsidRPr="009E199C" w:rsidRDefault="00DB457B" w:rsidP="009E199C">
            <w:pPr>
              <w:jc w:val="both"/>
              <w:rPr>
                <w:rFonts w:ascii="Arial" w:hAnsi="Arial" w:cs="Arial"/>
                <w:bCs/>
                <w:lang w:val="ro-RO" w:eastAsia="en-GB" w:bidi="kn-IN"/>
              </w:rPr>
            </w:pPr>
          </w:p>
        </w:tc>
        <w:tc>
          <w:tcPr>
            <w:tcW w:w="7933" w:type="dxa"/>
          </w:tcPr>
          <w:p w14:paraId="12DD7FFB" w14:textId="77777777" w:rsidR="00DB457B" w:rsidRPr="009E199C" w:rsidRDefault="00DB457B" w:rsidP="009E199C">
            <w:pPr>
              <w:jc w:val="both"/>
              <w:rPr>
                <w:rFonts w:ascii="Arial" w:hAnsi="Arial" w:cs="Arial"/>
                <w:lang w:val="ro-RO" w:eastAsia="en-GB"/>
              </w:rPr>
            </w:pPr>
          </w:p>
        </w:tc>
      </w:tr>
      <w:tr w:rsidR="004C4370" w:rsidRPr="009E199C" w14:paraId="21BEE9F5" w14:textId="77777777" w:rsidTr="009E199C">
        <w:trPr>
          <w:jc w:val="center"/>
        </w:trPr>
        <w:tc>
          <w:tcPr>
            <w:tcW w:w="3685" w:type="dxa"/>
          </w:tcPr>
          <w:p w14:paraId="73762717" w14:textId="77777777" w:rsidR="00A17434" w:rsidRPr="009E199C" w:rsidRDefault="00A17434" w:rsidP="009E199C">
            <w:pPr>
              <w:jc w:val="both"/>
              <w:rPr>
                <w:rFonts w:ascii="Arial" w:hAnsi="Arial" w:cs="Arial"/>
                <w:bCs/>
                <w:lang w:val="ro-RO" w:eastAsia="en-GB" w:bidi="kn-IN"/>
              </w:rPr>
            </w:pPr>
            <w:r w:rsidRPr="009E199C">
              <w:rPr>
                <w:rFonts w:ascii="Arial" w:hAnsi="Arial" w:cs="Arial"/>
                <w:bCs/>
                <w:lang w:val="ro-RO" w:eastAsia="en-GB" w:bidi="kn-IN"/>
              </w:rPr>
              <w:t xml:space="preserve">(MOLDAC) PM, CA, RA </w:t>
            </w:r>
          </w:p>
          <w:p w14:paraId="16C683DC" w14:textId="77777777" w:rsidR="00A17434" w:rsidRPr="009E199C" w:rsidRDefault="00A17434" w:rsidP="009E199C">
            <w:pPr>
              <w:jc w:val="both"/>
              <w:rPr>
                <w:rFonts w:ascii="Arial" w:hAnsi="Arial" w:cs="Arial"/>
                <w:bCs/>
                <w:lang w:val="ro-RO" w:eastAsia="en-GB" w:bidi="kn-IN"/>
              </w:rPr>
            </w:pPr>
          </w:p>
        </w:tc>
        <w:tc>
          <w:tcPr>
            <w:tcW w:w="1985" w:type="dxa"/>
          </w:tcPr>
          <w:p w14:paraId="58BD54FB" w14:textId="77777777" w:rsidR="00A17434" w:rsidRPr="009E199C" w:rsidRDefault="00A17434" w:rsidP="009E199C">
            <w:pPr>
              <w:jc w:val="both"/>
              <w:rPr>
                <w:rFonts w:ascii="Arial" w:hAnsi="Arial" w:cs="Arial"/>
                <w:lang w:val="ro-RO" w:eastAsia="en-GB"/>
              </w:rPr>
            </w:pPr>
            <w:r w:rsidRPr="009E199C">
              <w:rPr>
                <w:rFonts w:ascii="Arial" w:hAnsi="Arial" w:cs="Arial"/>
                <w:lang w:val="ro-RO" w:eastAsia="en-GB"/>
              </w:rPr>
              <w:t>obligatoriu</w:t>
            </w:r>
          </w:p>
          <w:p w14:paraId="7271F4A7" w14:textId="77777777" w:rsidR="00A17434" w:rsidRPr="009E199C" w:rsidRDefault="00A17434" w:rsidP="009E199C">
            <w:pPr>
              <w:jc w:val="both"/>
              <w:rPr>
                <w:rFonts w:ascii="Arial" w:hAnsi="Arial" w:cs="Arial"/>
                <w:lang w:val="pt-BR"/>
              </w:rPr>
            </w:pPr>
          </w:p>
        </w:tc>
        <w:tc>
          <w:tcPr>
            <w:tcW w:w="7933" w:type="dxa"/>
          </w:tcPr>
          <w:p w14:paraId="18C391D9" w14:textId="77777777" w:rsidR="00A17434" w:rsidRPr="009E199C" w:rsidRDefault="00A17434" w:rsidP="009E199C">
            <w:pPr>
              <w:jc w:val="both"/>
              <w:rPr>
                <w:rFonts w:ascii="Arial" w:hAnsi="Arial" w:cs="Arial"/>
                <w:lang w:val="ro-RO" w:eastAsia="en-GB"/>
              </w:rPr>
            </w:pPr>
          </w:p>
        </w:tc>
      </w:tr>
      <w:tr w:rsidR="00DC0AD1" w:rsidRPr="009E199C" w14:paraId="5B309544" w14:textId="77777777" w:rsidTr="009E199C">
        <w:trPr>
          <w:jc w:val="center"/>
        </w:trPr>
        <w:tc>
          <w:tcPr>
            <w:tcW w:w="3685" w:type="dxa"/>
          </w:tcPr>
          <w:p w14:paraId="0041FF2A" w14:textId="708FD0B3" w:rsidR="00DC0AD1" w:rsidRPr="009E199C" w:rsidRDefault="00DC0AD1" w:rsidP="009E199C">
            <w:pPr>
              <w:jc w:val="both"/>
              <w:rPr>
                <w:rFonts w:ascii="Arial" w:hAnsi="Arial" w:cs="Arial"/>
                <w:bCs/>
                <w:color w:val="0000FF"/>
                <w:lang w:val="ro-RO" w:eastAsia="en-GB" w:bidi="kn-IN"/>
              </w:rPr>
            </w:pPr>
            <w:r w:rsidRPr="009E199C">
              <w:rPr>
                <w:rFonts w:ascii="Arial" w:hAnsi="Arial" w:cs="Arial"/>
                <w:bCs/>
                <w:color w:val="0000FF"/>
                <w:lang w:val="ro-RO" w:eastAsia="en-GB" w:bidi="kn-IN"/>
              </w:rPr>
              <w:t>(MOLDAC) DR-OI/ML-02</w:t>
            </w:r>
          </w:p>
          <w:p w14:paraId="01990737" w14:textId="77777777" w:rsidR="00DC0AD1" w:rsidRPr="009E199C" w:rsidRDefault="00DC0AD1" w:rsidP="009E199C">
            <w:pPr>
              <w:jc w:val="both"/>
              <w:rPr>
                <w:rFonts w:ascii="Arial" w:hAnsi="Arial" w:cs="Arial"/>
                <w:bCs/>
                <w:color w:val="0000FF"/>
                <w:lang w:val="ro-RO" w:eastAsia="en-GB" w:bidi="kn-IN"/>
              </w:rPr>
            </w:pPr>
          </w:p>
        </w:tc>
        <w:tc>
          <w:tcPr>
            <w:tcW w:w="1985" w:type="dxa"/>
          </w:tcPr>
          <w:p w14:paraId="66B67F27" w14:textId="7EE692D2" w:rsidR="00DC0AD1" w:rsidRPr="009E199C" w:rsidRDefault="00DC0AD1" w:rsidP="009E199C">
            <w:pPr>
              <w:jc w:val="both"/>
              <w:rPr>
                <w:rFonts w:ascii="Arial" w:hAnsi="Arial" w:cs="Arial"/>
                <w:color w:val="0000FF"/>
                <w:lang w:val="ro-RO" w:eastAsia="en-GB"/>
              </w:rPr>
            </w:pPr>
            <w:r w:rsidRPr="009E199C">
              <w:rPr>
                <w:rFonts w:ascii="Arial" w:hAnsi="Arial" w:cs="Arial"/>
                <w:color w:val="0000FF"/>
                <w:lang w:val="ro-RO" w:eastAsia="en-GB"/>
              </w:rPr>
              <w:t>de îndrumare</w:t>
            </w:r>
          </w:p>
        </w:tc>
        <w:tc>
          <w:tcPr>
            <w:tcW w:w="7933" w:type="dxa"/>
          </w:tcPr>
          <w:p w14:paraId="0238E186" w14:textId="77777777" w:rsidR="00DC0AD1" w:rsidRPr="009E199C" w:rsidRDefault="00DC0AD1" w:rsidP="009E199C">
            <w:pPr>
              <w:jc w:val="both"/>
              <w:rPr>
                <w:rFonts w:ascii="Arial" w:hAnsi="Arial" w:cs="Arial"/>
                <w:lang w:val="ro-RO" w:eastAsia="en-GB"/>
              </w:rPr>
            </w:pPr>
          </w:p>
        </w:tc>
      </w:tr>
      <w:tr w:rsidR="00DC0AD1" w:rsidRPr="009E199C" w14:paraId="3EF27757" w14:textId="77777777" w:rsidTr="009E199C">
        <w:trPr>
          <w:jc w:val="center"/>
        </w:trPr>
        <w:tc>
          <w:tcPr>
            <w:tcW w:w="3685" w:type="dxa"/>
          </w:tcPr>
          <w:p w14:paraId="3422115B" w14:textId="77777777" w:rsidR="00DC0AD1" w:rsidRPr="009E199C" w:rsidRDefault="00DC0AD1" w:rsidP="009E199C">
            <w:pPr>
              <w:jc w:val="both"/>
              <w:rPr>
                <w:rFonts w:ascii="Arial" w:hAnsi="Arial" w:cs="Arial"/>
                <w:bCs/>
                <w:lang w:val="ro-RO" w:eastAsia="en-GB" w:bidi="kn-IN"/>
              </w:rPr>
            </w:pPr>
            <w:r w:rsidRPr="009E199C">
              <w:rPr>
                <w:rFonts w:ascii="Arial" w:hAnsi="Arial" w:cs="Arial"/>
                <w:bCs/>
                <w:lang w:val="ro-RO" w:eastAsia="en-GB" w:bidi="kn-IN"/>
              </w:rPr>
              <w:t>(MOLDAC) Contract de acreditare</w:t>
            </w:r>
          </w:p>
        </w:tc>
        <w:tc>
          <w:tcPr>
            <w:tcW w:w="1985" w:type="dxa"/>
          </w:tcPr>
          <w:p w14:paraId="1A009020" w14:textId="77777777" w:rsidR="00DC0AD1" w:rsidRPr="009E199C" w:rsidRDefault="00DC0AD1" w:rsidP="009E199C">
            <w:pPr>
              <w:jc w:val="both"/>
              <w:rPr>
                <w:rFonts w:ascii="Arial" w:hAnsi="Arial" w:cs="Arial"/>
                <w:lang w:val="ro-RO" w:eastAsia="en-GB"/>
              </w:rPr>
            </w:pPr>
            <w:r w:rsidRPr="009E199C">
              <w:rPr>
                <w:rFonts w:ascii="Arial" w:hAnsi="Arial" w:cs="Arial"/>
                <w:lang w:val="ro-RO" w:eastAsia="en-GB"/>
              </w:rPr>
              <w:t>obligatoriu</w:t>
            </w:r>
          </w:p>
          <w:p w14:paraId="22A5DAB7" w14:textId="77777777" w:rsidR="00DC0AD1" w:rsidRPr="009E199C" w:rsidRDefault="00DC0AD1" w:rsidP="009E199C">
            <w:pPr>
              <w:jc w:val="both"/>
              <w:rPr>
                <w:rFonts w:ascii="Arial" w:hAnsi="Arial" w:cs="Arial"/>
                <w:bCs/>
                <w:lang w:val="ro-RO" w:eastAsia="en-GB" w:bidi="kn-IN"/>
              </w:rPr>
            </w:pPr>
          </w:p>
        </w:tc>
        <w:tc>
          <w:tcPr>
            <w:tcW w:w="7933" w:type="dxa"/>
          </w:tcPr>
          <w:p w14:paraId="4FC47612" w14:textId="77777777" w:rsidR="00DC0AD1" w:rsidRPr="009E199C" w:rsidRDefault="00DC0AD1" w:rsidP="009E199C">
            <w:pPr>
              <w:jc w:val="both"/>
              <w:rPr>
                <w:rFonts w:ascii="Arial" w:hAnsi="Arial" w:cs="Arial"/>
                <w:lang w:val="ro-RO" w:eastAsia="en-GB"/>
              </w:rPr>
            </w:pPr>
          </w:p>
        </w:tc>
      </w:tr>
    </w:tbl>
    <w:p w14:paraId="76D92689" w14:textId="77777777" w:rsidR="00F361F6" w:rsidRPr="009E199C" w:rsidRDefault="00F361F6" w:rsidP="009E199C">
      <w:pPr>
        <w:jc w:val="both"/>
        <w:rPr>
          <w:rFonts w:ascii="Arial" w:hAnsi="Arial" w:cs="Arial"/>
          <w:lang w:val="ro-RO"/>
        </w:rPr>
      </w:pPr>
    </w:p>
    <w:p w14:paraId="67CAB1AB" w14:textId="77777777" w:rsidR="00DC0AD1" w:rsidRPr="009E199C" w:rsidRDefault="00DC0AD1" w:rsidP="009E199C">
      <w:pPr>
        <w:tabs>
          <w:tab w:val="left" w:pos="6840"/>
        </w:tabs>
        <w:ind w:left="1276"/>
        <w:jc w:val="both"/>
        <w:rPr>
          <w:rFonts w:ascii="Arial" w:hAnsi="Arial" w:cs="Arial"/>
          <w:color w:val="0000FF"/>
          <w:lang w:val="ro-MD"/>
        </w:rPr>
      </w:pPr>
      <w:r w:rsidRPr="009E199C">
        <w:rPr>
          <w:rFonts w:ascii="Arial" w:hAnsi="Arial" w:cs="Arial"/>
          <w:color w:val="0000FF"/>
          <w:lang w:val="fr-FR"/>
        </w:rPr>
        <w:t xml:space="preserve">* Se </w:t>
      </w:r>
      <w:proofErr w:type="spellStart"/>
      <w:r w:rsidRPr="009E199C">
        <w:rPr>
          <w:rFonts w:ascii="Arial" w:hAnsi="Arial" w:cs="Arial"/>
          <w:color w:val="0000FF"/>
          <w:lang w:val="fr-FR"/>
        </w:rPr>
        <w:t>consider</w:t>
      </w:r>
      <w:proofErr w:type="spellEnd"/>
      <w:r w:rsidRPr="009E199C">
        <w:rPr>
          <w:rFonts w:ascii="Arial" w:hAnsi="Arial" w:cs="Arial"/>
          <w:color w:val="0000FF"/>
          <w:lang w:val="ro-MD"/>
        </w:rPr>
        <w:t>ă aplicabilă ultima ediție în vigoare a documentului respectiv. A se consulta Criterii generale pentru acreditare, cod CA</w:t>
      </w:r>
    </w:p>
    <w:p w14:paraId="627DB766" w14:textId="77777777" w:rsidR="002776DD" w:rsidRPr="009E199C" w:rsidRDefault="002776DD" w:rsidP="009E199C">
      <w:pPr>
        <w:tabs>
          <w:tab w:val="left" w:pos="6840"/>
        </w:tabs>
        <w:jc w:val="both"/>
        <w:rPr>
          <w:rFonts w:ascii="Arial" w:hAnsi="Arial" w:cs="Arial"/>
          <w:lang w:val="pt-BR"/>
        </w:rPr>
      </w:pPr>
    </w:p>
    <w:p w14:paraId="54E6EEFB" w14:textId="77777777" w:rsidR="009E199C" w:rsidRDefault="009E199C" w:rsidP="009E199C">
      <w:pPr>
        <w:tabs>
          <w:tab w:val="left" w:pos="6840"/>
        </w:tabs>
        <w:jc w:val="both"/>
        <w:rPr>
          <w:rFonts w:ascii="Arial" w:hAnsi="Arial" w:cs="Arial"/>
          <w:lang w:val="pt-BR"/>
        </w:rPr>
      </w:pPr>
    </w:p>
    <w:p w14:paraId="5D757F87" w14:textId="1DA16D33" w:rsidR="00D355DF" w:rsidRPr="009E199C" w:rsidRDefault="00F361F6" w:rsidP="009E199C">
      <w:pPr>
        <w:tabs>
          <w:tab w:val="left" w:pos="6840"/>
        </w:tabs>
        <w:ind w:left="993"/>
        <w:jc w:val="both"/>
        <w:rPr>
          <w:rFonts w:ascii="Arial" w:hAnsi="Arial" w:cs="Arial"/>
          <w:lang w:val="pt-BR"/>
        </w:rPr>
      </w:pPr>
      <w:r w:rsidRPr="009E199C">
        <w:rPr>
          <w:rFonts w:ascii="Arial" w:hAnsi="Arial" w:cs="Arial"/>
          <w:lang w:val="pt-BR"/>
        </w:rPr>
        <w:t xml:space="preserve">ELABORAT: Nume, Prenume Şef </w:t>
      </w:r>
      <w:r w:rsidR="006B543E" w:rsidRPr="009E199C">
        <w:rPr>
          <w:rFonts w:ascii="Arial" w:hAnsi="Arial" w:cs="Arial"/>
          <w:lang w:val="pt-BR"/>
        </w:rPr>
        <w:t>OI/ML / OI</w:t>
      </w:r>
      <w:r w:rsidR="00A17434" w:rsidRPr="009E199C">
        <w:rPr>
          <w:rFonts w:ascii="Arial" w:hAnsi="Arial" w:cs="Arial"/>
          <w:lang w:val="pt-BR"/>
        </w:rPr>
        <w:t xml:space="preserve"> ____________________Semnătura____________</w:t>
      </w:r>
      <w:r w:rsidRPr="009E199C">
        <w:rPr>
          <w:rFonts w:ascii="Arial" w:hAnsi="Arial" w:cs="Arial"/>
          <w:lang w:val="pt-BR"/>
        </w:rPr>
        <w:t>_____Data_____________</w:t>
      </w:r>
    </w:p>
    <w:sectPr w:rsidR="00D355DF" w:rsidRPr="009E199C" w:rsidSect="00F9132C">
      <w:footerReference w:type="default" r:id="rId7"/>
      <w:pgSz w:w="16838" w:h="11906" w:orient="landscape"/>
      <w:pgMar w:top="1260" w:right="719" w:bottom="850" w:left="3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EE56D" w14:textId="77777777" w:rsidR="00E46405" w:rsidRDefault="00E46405">
      <w:r>
        <w:separator/>
      </w:r>
    </w:p>
  </w:endnote>
  <w:endnote w:type="continuationSeparator" w:id="0">
    <w:p w14:paraId="2301C1C0" w14:textId="77777777" w:rsidR="00E46405" w:rsidRDefault="00E46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tblBorders>
      <w:tblLook w:val="01E0" w:firstRow="1" w:lastRow="1" w:firstColumn="1" w:lastColumn="1" w:noHBand="0" w:noVBand="0"/>
    </w:tblPr>
    <w:tblGrid>
      <w:gridCol w:w="4506"/>
      <w:gridCol w:w="3337"/>
      <w:gridCol w:w="5904"/>
    </w:tblGrid>
    <w:tr w:rsidR="00DB457B" w14:paraId="34DB8453" w14:textId="77777777" w:rsidTr="00D106ED">
      <w:trPr>
        <w:jc w:val="center"/>
      </w:trPr>
      <w:tc>
        <w:tcPr>
          <w:tcW w:w="4506" w:type="dxa"/>
        </w:tcPr>
        <w:p w14:paraId="2A212926" w14:textId="77777777" w:rsidR="00DB457B" w:rsidRDefault="00DB457B">
          <w:pPr>
            <w:pStyle w:val="Subsol"/>
          </w:pPr>
          <w:r>
            <w:t>MOLDAC</w:t>
          </w:r>
        </w:p>
        <w:p w14:paraId="553465C7" w14:textId="15EA52A1" w:rsidR="00DB457B" w:rsidRDefault="00DB457B">
          <w:pPr>
            <w:pStyle w:val="Subsol"/>
          </w:pPr>
          <w:r>
            <w:t xml:space="preserve">Cod: </w:t>
          </w:r>
          <w:r>
            <w:rPr>
              <w:rFonts w:cs="Arial"/>
              <w:lang w:val="fr-FR"/>
            </w:rPr>
            <w:t>PR-04-F-7-</w:t>
          </w:r>
          <w:r w:rsidR="006B543E">
            <w:rPr>
              <w:rFonts w:cs="Arial"/>
              <w:lang w:val="fr-FR"/>
            </w:rPr>
            <w:t xml:space="preserve"> </w:t>
          </w:r>
          <w:r w:rsidR="006B543E" w:rsidRPr="004C4370">
            <w:rPr>
              <w:rFonts w:cs="Arial"/>
              <w:lang w:val="fr-FR"/>
            </w:rPr>
            <w:t xml:space="preserve">OI/ML </w:t>
          </w:r>
          <w:r>
            <w:rPr>
              <w:rFonts w:cs="Arial"/>
              <w:lang w:val="fr-FR"/>
            </w:rPr>
            <w:t>/OI</w:t>
          </w:r>
        </w:p>
      </w:tc>
      <w:tc>
        <w:tcPr>
          <w:tcW w:w="3337" w:type="dxa"/>
        </w:tcPr>
        <w:p w14:paraId="56316E5D" w14:textId="77777777" w:rsidR="00DB457B" w:rsidRDefault="00DB457B">
          <w:pPr>
            <w:pStyle w:val="Subsol"/>
          </w:pPr>
        </w:p>
        <w:p w14:paraId="4163D547" w14:textId="4B382B9F" w:rsidR="00DB457B" w:rsidRDefault="00DB457B" w:rsidP="00DB457B">
          <w:pPr>
            <w:pStyle w:val="Subsol"/>
            <w:jc w:val="center"/>
          </w:pPr>
          <w:r>
            <w:t xml:space="preserve">Ediţia: </w:t>
          </w:r>
          <w:r w:rsidR="004C4370" w:rsidRPr="004C4370">
            <w:rPr>
              <w:color w:val="0000FF"/>
            </w:rPr>
            <w:t>1</w:t>
          </w:r>
          <w:r w:rsidR="00DC0AD1">
            <w:rPr>
              <w:color w:val="0000FF"/>
            </w:rPr>
            <w:t>1</w:t>
          </w:r>
          <w:r w:rsidRPr="004C4370">
            <w:rPr>
              <w:color w:val="0000FF"/>
            </w:rPr>
            <w:t>/</w:t>
          </w:r>
          <w:r w:rsidR="008D6449" w:rsidRPr="004C4370">
            <w:rPr>
              <w:color w:val="0000FF"/>
            </w:rPr>
            <w:t xml:space="preserve"> </w:t>
          </w:r>
          <w:r w:rsidR="00DC0AD1">
            <w:rPr>
              <w:color w:val="0000FF"/>
            </w:rPr>
            <w:t>22.05.2026</w:t>
          </w:r>
        </w:p>
      </w:tc>
      <w:tc>
        <w:tcPr>
          <w:tcW w:w="5904" w:type="dxa"/>
        </w:tcPr>
        <w:p w14:paraId="2DF9E96C" w14:textId="77777777" w:rsidR="00DB457B" w:rsidRDefault="00DB457B" w:rsidP="008D1B48">
          <w:pPr>
            <w:pStyle w:val="Subsol"/>
            <w:jc w:val="center"/>
          </w:pPr>
        </w:p>
        <w:p w14:paraId="677CABE6" w14:textId="77777777" w:rsidR="00DB457B" w:rsidRDefault="00DB457B" w:rsidP="00D106ED">
          <w:pPr>
            <w:pStyle w:val="Subsol"/>
            <w:jc w:val="right"/>
          </w:pPr>
          <w:r w:rsidRPr="00907FA4">
            <w:t xml:space="preserve">Pagina </w:t>
          </w:r>
          <w:r w:rsidRPr="00907FA4">
            <w:fldChar w:fldCharType="begin"/>
          </w:r>
          <w:r w:rsidRPr="00907FA4">
            <w:instrText xml:space="preserve"> PAGE </w:instrText>
          </w:r>
          <w:r w:rsidRPr="00907FA4">
            <w:fldChar w:fldCharType="separate"/>
          </w:r>
          <w:r w:rsidR="00AA7740">
            <w:rPr>
              <w:noProof/>
            </w:rPr>
            <w:t>12</w:t>
          </w:r>
          <w:r w:rsidRPr="00907FA4">
            <w:fldChar w:fldCharType="end"/>
          </w:r>
          <w:r w:rsidRPr="00907FA4">
            <w:t xml:space="preserve"> di</w:t>
          </w:r>
          <w:r>
            <w:t>n</w:t>
          </w:r>
          <w:r w:rsidRPr="00907FA4">
            <w:t xml:space="preserve"> </w:t>
          </w:r>
          <w:r w:rsidRPr="00907FA4">
            <w:fldChar w:fldCharType="begin"/>
          </w:r>
          <w:r w:rsidRPr="00907FA4">
            <w:instrText xml:space="preserve"> NUMPAGES </w:instrText>
          </w:r>
          <w:r w:rsidRPr="00907FA4">
            <w:fldChar w:fldCharType="separate"/>
          </w:r>
          <w:r w:rsidR="00AA7740">
            <w:rPr>
              <w:noProof/>
            </w:rPr>
            <w:t>14</w:t>
          </w:r>
          <w:r w:rsidRPr="00907FA4">
            <w:fldChar w:fldCharType="end"/>
          </w:r>
        </w:p>
      </w:tc>
    </w:tr>
  </w:tbl>
  <w:p w14:paraId="647041F6" w14:textId="77777777" w:rsidR="00DB457B" w:rsidRDefault="00DB457B" w:rsidP="008D1B4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BD2E7" w14:textId="77777777" w:rsidR="00E46405" w:rsidRDefault="00E46405">
      <w:r>
        <w:separator/>
      </w:r>
    </w:p>
  </w:footnote>
  <w:footnote w:type="continuationSeparator" w:id="0">
    <w:p w14:paraId="13E5764A" w14:textId="77777777" w:rsidR="00E46405" w:rsidRDefault="00E46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1F8B76A"/>
    <w:lvl w:ilvl="0">
      <w:numFmt w:val="bullet"/>
      <w:lvlText w:val="*"/>
      <w:lvlJc w:val="left"/>
    </w:lvl>
  </w:abstractNum>
  <w:abstractNum w:abstractNumId="1" w15:restartNumberingAfterBreak="0">
    <w:nsid w:val="02007454"/>
    <w:multiLevelType w:val="singleLevel"/>
    <w:tmpl w:val="18943734"/>
    <w:lvl w:ilvl="0">
      <w:start w:val="1"/>
      <w:numFmt w:val="decimal"/>
      <w:lvlText w:val="7.5.%1"/>
      <w:legacy w:legacy="1" w:legacySpace="0" w:legacyIndent="677"/>
      <w:lvlJc w:val="left"/>
      <w:rPr>
        <w:rFonts w:ascii="Arial" w:hAnsi="Arial" w:cs="Arial" w:hint="default"/>
      </w:rPr>
    </w:lvl>
  </w:abstractNum>
  <w:abstractNum w:abstractNumId="2" w15:restartNumberingAfterBreak="0">
    <w:nsid w:val="039928FF"/>
    <w:multiLevelType w:val="singleLevel"/>
    <w:tmpl w:val="72C6990E"/>
    <w:lvl w:ilvl="0">
      <w:start w:val="1"/>
      <w:numFmt w:val="decimal"/>
      <w:lvlText w:val="7.4.%1"/>
      <w:legacy w:legacy="1" w:legacySpace="0" w:legacyIndent="670"/>
      <w:lvlJc w:val="left"/>
      <w:rPr>
        <w:rFonts w:ascii="Arial" w:hAnsi="Arial" w:cs="Arial" w:hint="default"/>
        <w:lang w:val="ro-RO"/>
      </w:rPr>
    </w:lvl>
  </w:abstractNum>
  <w:abstractNum w:abstractNumId="3" w15:restartNumberingAfterBreak="0">
    <w:nsid w:val="07E6418A"/>
    <w:multiLevelType w:val="singleLevel"/>
    <w:tmpl w:val="15363EC0"/>
    <w:lvl w:ilvl="0">
      <w:start w:val="1"/>
      <w:numFmt w:val="decimal"/>
      <w:lvlText w:val="4.1.%1"/>
      <w:legacy w:legacy="1" w:legacySpace="0" w:legacyIndent="670"/>
      <w:lvlJc w:val="left"/>
      <w:rPr>
        <w:rFonts w:ascii="Arial" w:hAnsi="Arial" w:cs="Arial" w:hint="default"/>
      </w:rPr>
    </w:lvl>
  </w:abstractNum>
  <w:abstractNum w:abstractNumId="4" w15:restartNumberingAfterBreak="0">
    <w:nsid w:val="0B7C3675"/>
    <w:multiLevelType w:val="singleLevel"/>
    <w:tmpl w:val="A8485514"/>
    <w:lvl w:ilvl="0">
      <w:start w:val="2"/>
      <w:numFmt w:val="decimal"/>
      <w:lvlText w:val="6.1.%1"/>
      <w:legacy w:legacy="1" w:legacySpace="0" w:legacyIndent="684"/>
      <w:lvlJc w:val="left"/>
      <w:rPr>
        <w:rFonts w:ascii="Arial" w:hAnsi="Arial" w:cs="Arial" w:hint="default"/>
      </w:rPr>
    </w:lvl>
  </w:abstractNum>
  <w:abstractNum w:abstractNumId="5" w15:restartNumberingAfterBreak="0">
    <w:nsid w:val="10F35F03"/>
    <w:multiLevelType w:val="singleLevel"/>
    <w:tmpl w:val="70C0DA46"/>
    <w:lvl w:ilvl="0">
      <w:start w:val="1"/>
      <w:numFmt w:val="lowerLetter"/>
      <w:lvlText w:val="%1)"/>
      <w:legacy w:legacy="1" w:legacySpace="0" w:legacyIndent="540"/>
      <w:lvlJc w:val="left"/>
      <w:rPr>
        <w:rFonts w:ascii="Arial" w:hAnsi="Arial" w:cs="Arial" w:hint="default"/>
      </w:rPr>
    </w:lvl>
  </w:abstractNum>
  <w:abstractNum w:abstractNumId="6" w15:restartNumberingAfterBreak="0">
    <w:nsid w:val="12AB536C"/>
    <w:multiLevelType w:val="singleLevel"/>
    <w:tmpl w:val="55CA8048"/>
    <w:lvl w:ilvl="0">
      <w:start w:val="1"/>
      <w:numFmt w:val="decimal"/>
      <w:lvlText w:val="7.3.%1"/>
      <w:legacy w:legacy="1" w:legacySpace="0" w:legacyIndent="677"/>
      <w:lvlJc w:val="left"/>
      <w:rPr>
        <w:rFonts w:ascii="Arial" w:hAnsi="Arial" w:cs="Arial" w:hint="default"/>
        <w:lang w:val="ro-RO"/>
      </w:rPr>
    </w:lvl>
  </w:abstractNum>
  <w:abstractNum w:abstractNumId="7" w15:restartNumberingAfterBreak="0">
    <w:nsid w:val="1BD455FB"/>
    <w:multiLevelType w:val="singleLevel"/>
    <w:tmpl w:val="7EC6D0C2"/>
    <w:lvl w:ilvl="0">
      <w:start w:val="10"/>
      <w:numFmt w:val="decimal"/>
      <w:lvlText w:val="6.1.%1"/>
      <w:legacy w:legacy="1" w:legacySpace="0" w:legacyIndent="669"/>
      <w:lvlJc w:val="left"/>
      <w:rPr>
        <w:rFonts w:ascii="Arial" w:hAnsi="Arial" w:cs="Arial" w:hint="default"/>
      </w:rPr>
    </w:lvl>
  </w:abstractNum>
  <w:abstractNum w:abstractNumId="8" w15:restartNumberingAfterBreak="0">
    <w:nsid w:val="1C825512"/>
    <w:multiLevelType w:val="singleLevel"/>
    <w:tmpl w:val="C3B8EFEE"/>
    <w:lvl w:ilvl="0">
      <w:start w:val="4"/>
      <w:numFmt w:val="decimal"/>
      <w:lvlText w:val="7.6.%1"/>
      <w:legacy w:legacy="1" w:legacySpace="0" w:legacyIndent="677"/>
      <w:lvlJc w:val="left"/>
      <w:rPr>
        <w:rFonts w:ascii="Arial" w:hAnsi="Arial" w:cs="Arial" w:hint="default"/>
      </w:rPr>
    </w:lvl>
  </w:abstractNum>
  <w:abstractNum w:abstractNumId="9" w15:restartNumberingAfterBreak="0">
    <w:nsid w:val="208B251B"/>
    <w:multiLevelType w:val="singleLevel"/>
    <w:tmpl w:val="7AEE64A4"/>
    <w:lvl w:ilvl="0">
      <w:start w:val="4"/>
      <w:numFmt w:val="decimal"/>
      <w:lvlText w:val="8.2.%1"/>
      <w:legacy w:legacy="1" w:legacySpace="0" w:legacyIndent="677"/>
      <w:lvlJc w:val="left"/>
      <w:rPr>
        <w:rFonts w:ascii="Arial" w:hAnsi="Arial" w:cs="Arial" w:hint="default"/>
      </w:rPr>
    </w:lvl>
  </w:abstractNum>
  <w:abstractNum w:abstractNumId="10" w15:restartNumberingAfterBreak="0">
    <w:nsid w:val="20CE4827"/>
    <w:multiLevelType w:val="singleLevel"/>
    <w:tmpl w:val="A052D316"/>
    <w:lvl w:ilvl="0">
      <w:start w:val="3"/>
      <w:numFmt w:val="decimal"/>
      <w:lvlText w:val="5.2.%1"/>
      <w:legacy w:legacy="1" w:legacySpace="0" w:legacyIndent="677"/>
      <w:lvlJc w:val="left"/>
      <w:rPr>
        <w:rFonts w:ascii="Arial" w:hAnsi="Arial" w:cs="Arial" w:hint="default"/>
      </w:rPr>
    </w:lvl>
  </w:abstractNum>
  <w:abstractNum w:abstractNumId="11" w15:restartNumberingAfterBreak="0">
    <w:nsid w:val="25F96CB7"/>
    <w:multiLevelType w:val="singleLevel"/>
    <w:tmpl w:val="31781898"/>
    <w:lvl w:ilvl="0">
      <w:start w:val="1"/>
      <w:numFmt w:val="lowerLetter"/>
      <w:lvlText w:val="%1)"/>
      <w:legacy w:legacy="1" w:legacySpace="0" w:legacyIndent="547"/>
      <w:lvlJc w:val="left"/>
      <w:rPr>
        <w:rFonts w:ascii="Arial" w:hAnsi="Arial" w:cs="Arial" w:hint="default"/>
      </w:rPr>
    </w:lvl>
  </w:abstractNum>
  <w:abstractNum w:abstractNumId="12" w15:restartNumberingAfterBreak="0">
    <w:nsid w:val="276762F4"/>
    <w:multiLevelType w:val="singleLevel"/>
    <w:tmpl w:val="E8045DB6"/>
    <w:lvl w:ilvl="0">
      <w:start w:val="1"/>
      <w:numFmt w:val="lowerLetter"/>
      <w:lvlText w:val="%1)"/>
      <w:legacy w:legacy="1" w:legacySpace="0" w:legacyIndent="533"/>
      <w:lvlJc w:val="left"/>
      <w:rPr>
        <w:rFonts w:ascii="Arial" w:hAnsi="Arial" w:cs="Arial" w:hint="default"/>
      </w:rPr>
    </w:lvl>
  </w:abstractNum>
  <w:abstractNum w:abstractNumId="13" w15:restartNumberingAfterBreak="0">
    <w:nsid w:val="2E522B0B"/>
    <w:multiLevelType w:val="singleLevel"/>
    <w:tmpl w:val="1EB0A6B6"/>
    <w:lvl w:ilvl="0">
      <w:start w:val="7"/>
      <w:numFmt w:val="decimal"/>
      <w:lvlText w:val="6.1.%1"/>
      <w:legacy w:legacy="1" w:legacySpace="0" w:legacyIndent="684"/>
      <w:lvlJc w:val="left"/>
      <w:rPr>
        <w:rFonts w:ascii="Arial" w:hAnsi="Arial" w:cs="Arial" w:hint="default"/>
      </w:rPr>
    </w:lvl>
  </w:abstractNum>
  <w:abstractNum w:abstractNumId="14" w15:restartNumberingAfterBreak="0">
    <w:nsid w:val="364B11B2"/>
    <w:multiLevelType w:val="hybridMultilevel"/>
    <w:tmpl w:val="EFC4D0C2"/>
    <w:lvl w:ilvl="0" w:tplc="944E1B4E">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AD255B"/>
    <w:multiLevelType w:val="singleLevel"/>
    <w:tmpl w:val="906640A4"/>
    <w:lvl w:ilvl="0">
      <w:start w:val="2"/>
      <w:numFmt w:val="decimal"/>
      <w:lvlText w:val="7.6.%1"/>
      <w:legacy w:legacy="1" w:legacySpace="0" w:legacyIndent="677"/>
      <w:lvlJc w:val="left"/>
      <w:rPr>
        <w:rFonts w:ascii="Arial" w:hAnsi="Arial" w:cs="Arial" w:hint="default"/>
      </w:rPr>
    </w:lvl>
  </w:abstractNum>
  <w:abstractNum w:abstractNumId="16" w15:restartNumberingAfterBreak="0">
    <w:nsid w:val="3A225A0F"/>
    <w:multiLevelType w:val="singleLevel"/>
    <w:tmpl w:val="7E5280FC"/>
    <w:lvl w:ilvl="0">
      <w:start w:val="4"/>
      <w:numFmt w:val="decimal"/>
      <w:lvlText w:val="6.1.%1"/>
      <w:legacy w:legacy="1" w:legacySpace="0" w:legacyIndent="684"/>
      <w:lvlJc w:val="left"/>
      <w:rPr>
        <w:rFonts w:ascii="Arial" w:hAnsi="Arial" w:cs="Arial" w:hint="default"/>
      </w:rPr>
    </w:lvl>
  </w:abstractNum>
  <w:abstractNum w:abstractNumId="17" w15:restartNumberingAfterBreak="0">
    <w:nsid w:val="43AE3F69"/>
    <w:multiLevelType w:val="singleLevel"/>
    <w:tmpl w:val="B5E24FD0"/>
    <w:lvl w:ilvl="0">
      <w:start w:val="1"/>
      <w:numFmt w:val="decimal"/>
      <w:lvlText w:val="5.2.%1"/>
      <w:legacy w:legacy="1" w:legacySpace="0" w:legacyIndent="677"/>
      <w:lvlJc w:val="left"/>
      <w:rPr>
        <w:rFonts w:ascii="Arial" w:hAnsi="Arial" w:cs="Arial" w:hint="default"/>
      </w:rPr>
    </w:lvl>
  </w:abstractNum>
  <w:abstractNum w:abstractNumId="18" w15:restartNumberingAfterBreak="0">
    <w:nsid w:val="44B22262"/>
    <w:multiLevelType w:val="multilevel"/>
    <w:tmpl w:val="A71EB64A"/>
    <w:lvl w:ilvl="0">
      <w:start w:val="4"/>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9" w15:restartNumberingAfterBreak="0">
    <w:nsid w:val="46487200"/>
    <w:multiLevelType w:val="singleLevel"/>
    <w:tmpl w:val="380EE6BE"/>
    <w:lvl w:ilvl="0">
      <w:start w:val="6"/>
      <w:numFmt w:val="decimal"/>
      <w:lvlText w:val="5.2.%1"/>
      <w:legacy w:legacy="1" w:legacySpace="0" w:legacyIndent="670"/>
      <w:lvlJc w:val="left"/>
      <w:rPr>
        <w:rFonts w:ascii="Arial" w:hAnsi="Arial" w:cs="Arial" w:hint="default"/>
        <w:lang w:val="ru-RU"/>
      </w:rPr>
    </w:lvl>
  </w:abstractNum>
  <w:abstractNum w:abstractNumId="20" w15:restartNumberingAfterBreak="0">
    <w:nsid w:val="5C224E01"/>
    <w:multiLevelType w:val="singleLevel"/>
    <w:tmpl w:val="7610E440"/>
    <w:lvl w:ilvl="0">
      <w:start w:val="1"/>
      <w:numFmt w:val="decimal"/>
      <w:lvlText w:val="7.2.%1"/>
      <w:legacy w:legacy="1" w:legacySpace="0" w:legacyIndent="677"/>
      <w:lvlJc w:val="left"/>
      <w:rPr>
        <w:rFonts w:ascii="Arial" w:hAnsi="Arial" w:cs="Arial" w:hint="default"/>
      </w:rPr>
    </w:lvl>
  </w:abstractNum>
  <w:abstractNum w:abstractNumId="21" w15:restartNumberingAfterBreak="0">
    <w:nsid w:val="5DF71FCB"/>
    <w:multiLevelType w:val="singleLevel"/>
    <w:tmpl w:val="DA101926"/>
    <w:lvl w:ilvl="0">
      <w:start w:val="4"/>
      <w:numFmt w:val="decimal"/>
      <w:lvlText w:val="4.1.%1"/>
      <w:legacy w:legacy="1" w:legacySpace="0" w:legacyIndent="670"/>
      <w:lvlJc w:val="left"/>
      <w:rPr>
        <w:rFonts w:ascii="Arial" w:hAnsi="Arial" w:cs="Arial" w:hint="default"/>
      </w:rPr>
    </w:lvl>
  </w:abstractNum>
  <w:abstractNum w:abstractNumId="22" w15:restartNumberingAfterBreak="0">
    <w:nsid w:val="621223A5"/>
    <w:multiLevelType w:val="singleLevel"/>
    <w:tmpl w:val="31781898"/>
    <w:lvl w:ilvl="0">
      <w:start w:val="1"/>
      <w:numFmt w:val="lowerLetter"/>
      <w:lvlText w:val="%1)"/>
      <w:legacy w:legacy="1" w:legacySpace="0" w:legacyIndent="547"/>
      <w:lvlJc w:val="left"/>
      <w:rPr>
        <w:rFonts w:ascii="Arial" w:hAnsi="Arial" w:cs="Arial" w:hint="default"/>
      </w:rPr>
    </w:lvl>
  </w:abstractNum>
  <w:abstractNum w:abstractNumId="23" w15:restartNumberingAfterBreak="0">
    <w:nsid w:val="623A294D"/>
    <w:multiLevelType w:val="singleLevel"/>
    <w:tmpl w:val="E8045DB6"/>
    <w:lvl w:ilvl="0">
      <w:start w:val="1"/>
      <w:numFmt w:val="lowerLetter"/>
      <w:lvlText w:val="%1)"/>
      <w:legacy w:legacy="1" w:legacySpace="0" w:legacyIndent="533"/>
      <w:lvlJc w:val="left"/>
      <w:rPr>
        <w:rFonts w:ascii="Arial" w:hAnsi="Arial" w:cs="Arial" w:hint="default"/>
      </w:rPr>
    </w:lvl>
  </w:abstractNum>
  <w:abstractNum w:abstractNumId="24" w15:restartNumberingAfterBreak="0">
    <w:nsid w:val="62A80B74"/>
    <w:multiLevelType w:val="singleLevel"/>
    <w:tmpl w:val="3300E596"/>
    <w:lvl w:ilvl="0">
      <w:start w:val="4"/>
      <w:numFmt w:val="lowerLetter"/>
      <w:lvlText w:val="%1)"/>
      <w:legacy w:legacy="1" w:legacySpace="0" w:legacyIndent="547"/>
      <w:lvlJc w:val="left"/>
      <w:rPr>
        <w:rFonts w:ascii="Arial" w:hAnsi="Arial" w:cs="Arial" w:hint="default"/>
      </w:rPr>
    </w:lvl>
  </w:abstractNum>
  <w:abstractNum w:abstractNumId="25" w15:restartNumberingAfterBreak="0">
    <w:nsid w:val="724756A5"/>
    <w:multiLevelType w:val="singleLevel"/>
    <w:tmpl w:val="624A1D90"/>
    <w:lvl w:ilvl="0">
      <w:start w:val="2"/>
      <w:numFmt w:val="decimal"/>
      <w:lvlText w:val="5.1.%1"/>
      <w:legacy w:legacy="1" w:legacySpace="0" w:legacyIndent="677"/>
      <w:lvlJc w:val="left"/>
      <w:rPr>
        <w:rFonts w:ascii="Arial" w:hAnsi="Arial" w:cs="Arial" w:hint="default"/>
      </w:rPr>
    </w:lvl>
  </w:abstractNum>
  <w:abstractNum w:abstractNumId="26" w15:restartNumberingAfterBreak="0">
    <w:nsid w:val="7D98724F"/>
    <w:multiLevelType w:val="singleLevel"/>
    <w:tmpl w:val="15DAD066"/>
    <w:lvl w:ilvl="0">
      <w:start w:val="4"/>
      <w:numFmt w:val="decimal"/>
      <w:lvlText w:val="7.1.%1"/>
      <w:legacy w:legacy="1" w:legacySpace="0" w:legacyIndent="684"/>
      <w:lvlJc w:val="left"/>
      <w:rPr>
        <w:rFonts w:ascii="Arial" w:hAnsi="Arial" w:cs="Arial" w:hint="default"/>
      </w:rPr>
    </w:lvl>
  </w:abstractNum>
  <w:num w:numId="1" w16cid:durableId="2067482299">
    <w:abstractNumId w:val="14"/>
  </w:num>
  <w:num w:numId="2" w16cid:durableId="1835146641">
    <w:abstractNumId w:val="3"/>
  </w:num>
  <w:num w:numId="3" w16cid:durableId="2117745505">
    <w:abstractNumId w:val="21"/>
  </w:num>
  <w:num w:numId="4" w16cid:durableId="908349402">
    <w:abstractNumId w:val="12"/>
  </w:num>
  <w:num w:numId="5" w16cid:durableId="1721785601">
    <w:abstractNumId w:val="25"/>
  </w:num>
  <w:num w:numId="6" w16cid:durableId="1172062958">
    <w:abstractNumId w:val="18"/>
  </w:num>
  <w:num w:numId="7" w16cid:durableId="2002780355">
    <w:abstractNumId w:val="17"/>
  </w:num>
  <w:num w:numId="8" w16cid:durableId="1225721238">
    <w:abstractNumId w:val="10"/>
  </w:num>
  <w:num w:numId="9" w16cid:durableId="1976835168">
    <w:abstractNumId w:val="19"/>
  </w:num>
  <w:num w:numId="10" w16cid:durableId="1259093702">
    <w:abstractNumId w:val="4"/>
  </w:num>
  <w:num w:numId="11" w16cid:durableId="475338217">
    <w:abstractNumId w:val="0"/>
    <w:lvlOverride w:ilvl="0">
      <w:lvl w:ilvl="0">
        <w:numFmt w:val="bullet"/>
        <w:lvlText w:val="—"/>
        <w:legacy w:legacy="1" w:legacySpace="0" w:legacyIndent="382"/>
        <w:lvlJc w:val="left"/>
        <w:rPr>
          <w:rFonts w:ascii="Arial" w:hAnsi="Arial" w:hint="default"/>
        </w:rPr>
      </w:lvl>
    </w:lvlOverride>
  </w:num>
  <w:num w:numId="12" w16cid:durableId="401367737">
    <w:abstractNumId w:val="16"/>
  </w:num>
  <w:num w:numId="13" w16cid:durableId="1735085644">
    <w:abstractNumId w:val="23"/>
  </w:num>
  <w:num w:numId="14" w16cid:durableId="2109808554">
    <w:abstractNumId w:val="13"/>
  </w:num>
  <w:num w:numId="15" w16cid:durableId="1363091590">
    <w:abstractNumId w:val="7"/>
  </w:num>
  <w:num w:numId="16" w16cid:durableId="369451674">
    <w:abstractNumId w:val="26"/>
  </w:num>
  <w:num w:numId="17" w16cid:durableId="497160033">
    <w:abstractNumId w:val="20"/>
  </w:num>
  <w:num w:numId="18" w16cid:durableId="1678120244">
    <w:abstractNumId w:val="6"/>
  </w:num>
  <w:num w:numId="19" w16cid:durableId="120542475">
    <w:abstractNumId w:val="2"/>
  </w:num>
  <w:num w:numId="20" w16cid:durableId="6324105">
    <w:abstractNumId w:val="22"/>
  </w:num>
  <w:num w:numId="21" w16cid:durableId="320354757">
    <w:abstractNumId w:val="24"/>
  </w:num>
  <w:num w:numId="22" w16cid:durableId="288632942">
    <w:abstractNumId w:val="1"/>
  </w:num>
  <w:num w:numId="23" w16cid:durableId="973096244">
    <w:abstractNumId w:val="5"/>
  </w:num>
  <w:num w:numId="24" w16cid:durableId="1255702448">
    <w:abstractNumId w:val="15"/>
  </w:num>
  <w:num w:numId="25" w16cid:durableId="919294971">
    <w:abstractNumId w:val="8"/>
  </w:num>
  <w:num w:numId="26" w16cid:durableId="1496528808">
    <w:abstractNumId w:val="0"/>
    <w:lvlOverride w:ilvl="0">
      <w:lvl w:ilvl="0">
        <w:numFmt w:val="bullet"/>
        <w:lvlText w:val="—"/>
        <w:legacy w:legacy="1" w:legacySpace="0" w:legacyIndent="396"/>
        <w:lvlJc w:val="left"/>
        <w:rPr>
          <w:rFonts w:ascii="Arial" w:hAnsi="Arial" w:hint="default"/>
        </w:rPr>
      </w:lvl>
    </w:lvlOverride>
  </w:num>
  <w:num w:numId="27" w16cid:durableId="1705862805">
    <w:abstractNumId w:val="9"/>
  </w:num>
  <w:num w:numId="28" w16cid:durableId="20187746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2FE"/>
    <w:rsid w:val="000036C8"/>
    <w:rsid w:val="00003C6B"/>
    <w:rsid w:val="00004FCA"/>
    <w:rsid w:val="000055FF"/>
    <w:rsid w:val="000069B0"/>
    <w:rsid w:val="000069FC"/>
    <w:rsid w:val="000108A8"/>
    <w:rsid w:val="00010D1C"/>
    <w:rsid w:val="000120AD"/>
    <w:rsid w:val="00016255"/>
    <w:rsid w:val="00016ADF"/>
    <w:rsid w:val="00016C4F"/>
    <w:rsid w:val="00017072"/>
    <w:rsid w:val="000200D5"/>
    <w:rsid w:val="00021972"/>
    <w:rsid w:val="000236D0"/>
    <w:rsid w:val="00025A95"/>
    <w:rsid w:val="0002719E"/>
    <w:rsid w:val="000317A6"/>
    <w:rsid w:val="00032A3D"/>
    <w:rsid w:val="00036C32"/>
    <w:rsid w:val="00036D44"/>
    <w:rsid w:val="00037C98"/>
    <w:rsid w:val="00040D15"/>
    <w:rsid w:val="00041DD5"/>
    <w:rsid w:val="000428B9"/>
    <w:rsid w:val="00047173"/>
    <w:rsid w:val="000471C2"/>
    <w:rsid w:val="00047B85"/>
    <w:rsid w:val="00051123"/>
    <w:rsid w:val="00051494"/>
    <w:rsid w:val="00053B38"/>
    <w:rsid w:val="00054840"/>
    <w:rsid w:val="00054F9F"/>
    <w:rsid w:val="00056536"/>
    <w:rsid w:val="000569BA"/>
    <w:rsid w:val="000601FD"/>
    <w:rsid w:val="000612FC"/>
    <w:rsid w:val="00061754"/>
    <w:rsid w:val="00062978"/>
    <w:rsid w:val="00063AF6"/>
    <w:rsid w:val="00064A42"/>
    <w:rsid w:val="000655FE"/>
    <w:rsid w:val="00065C87"/>
    <w:rsid w:val="00066E67"/>
    <w:rsid w:val="00066EAB"/>
    <w:rsid w:val="000677F2"/>
    <w:rsid w:val="00067CA0"/>
    <w:rsid w:val="000708A7"/>
    <w:rsid w:val="000715C6"/>
    <w:rsid w:val="0007162A"/>
    <w:rsid w:val="00071A2F"/>
    <w:rsid w:val="000732F4"/>
    <w:rsid w:val="000737B7"/>
    <w:rsid w:val="000754D7"/>
    <w:rsid w:val="00076B1C"/>
    <w:rsid w:val="00076D1E"/>
    <w:rsid w:val="000776B7"/>
    <w:rsid w:val="00077B2A"/>
    <w:rsid w:val="000805B8"/>
    <w:rsid w:val="000805C3"/>
    <w:rsid w:val="00081D13"/>
    <w:rsid w:val="00083660"/>
    <w:rsid w:val="00084090"/>
    <w:rsid w:val="00084FB6"/>
    <w:rsid w:val="00085374"/>
    <w:rsid w:val="000854E3"/>
    <w:rsid w:val="00085904"/>
    <w:rsid w:val="00086672"/>
    <w:rsid w:val="0008759F"/>
    <w:rsid w:val="00087739"/>
    <w:rsid w:val="00087E33"/>
    <w:rsid w:val="000917ED"/>
    <w:rsid w:val="0009398E"/>
    <w:rsid w:val="00093EF2"/>
    <w:rsid w:val="0009494B"/>
    <w:rsid w:val="000956BE"/>
    <w:rsid w:val="00097BD8"/>
    <w:rsid w:val="000A093D"/>
    <w:rsid w:val="000A166F"/>
    <w:rsid w:val="000A1C05"/>
    <w:rsid w:val="000A2029"/>
    <w:rsid w:val="000A27D0"/>
    <w:rsid w:val="000A3B18"/>
    <w:rsid w:val="000A3FC1"/>
    <w:rsid w:val="000A657D"/>
    <w:rsid w:val="000A664B"/>
    <w:rsid w:val="000A710E"/>
    <w:rsid w:val="000B3E3A"/>
    <w:rsid w:val="000B4B80"/>
    <w:rsid w:val="000B53D5"/>
    <w:rsid w:val="000B58B8"/>
    <w:rsid w:val="000B5C72"/>
    <w:rsid w:val="000B5CB9"/>
    <w:rsid w:val="000B7538"/>
    <w:rsid w:val="000B76C3"/>
    <w:rsid w:val="000C39CE"/>
    <w:rsid w:val="000C46A6"/>
    <w:rsid w:val="000C4B85"/>
    <w:rsid w:val="000C60A2"/>
    <w:rsid w:val="000C626E"/>
    <w:rsid w:val="000C6336"/>
    <w:rsid w:val="000C6E4F"/>
    <w:rsid w:val="000C6FA0"/>
    <w:rsid w:val="000D041A"/>
    <w:rsid w:val="000D0E06"/>
    <w:rsid w:val="000D13A1"/>
    <w:rsid w:val="000D35C2"/>
    <w:rsid w:val="000D39C2"/>
    <w:rsid w:val="000D3BBB"/>
    <w:rsid w:val="000D4043"/>
    <w:rsid w:val="000D510F"/>
    <w:rsid w:val="000D6EE3"/>
    <w:rsid w:val="000D7E75"/>
    <w:rsid w:val="000E1464"/>
    <w:rsid w:val="000E187F"/>
    <w:rsid w:val="000E211D"/>
    <w:rsid w:val="000E2A80"/>
    <w:rsid w:val="000E3BA0"/>
    <w:rsid w:val="000E3D87"/>
    <w:rsid w:val="000E5CD9"/>
    <w:rsid w:val="000E6CAA"/>
    <w:rsid w:val="000E7C18"/>
    <w:rsid w:val="000F0FC1"/>
    <w:rsid w:val="000F4D44"/>
    <w:rsid w:val="00100168"/>
    <w:rsid w:val="00101A1C"/>
    <w:rsid w:val="001021BE"/>
    <w:rsid w:val="001035CD"/>
    <w:rsid w:val="00103613"/>
    <w:rsid w:val="00105210"/>
    <w:rsid w:val="0010762F"/>
    <w:rsid w:val="00107B82"/>
    <w:rsid w:val="00111B50"/>
    <w:rsid w:val="001122E8"/>
    <w:rsid w:val="00112E83"/>
    <w:rsid w:val="00113667"/>
    <w:rsid w:val="00116AD6"/>
    <w:rsid w:val="00116D29"/>
    <w:rsid w:val="001179BF"/>
    <w:rsid w:val="0012153B"/>
    <w:rsid w:val="0012421C"/>
    <w:rsid w:val="00125496"/>
    <w:rsid w:val="00125A55"/>
    <w:rsid w:val="001260AA"/>
    <w:rsid w:val="00126432"/>
    <w:rsid w:val="00130566"/>
    <w:rsid w:val="00131093"/>
    <w:rsid w:val="00135894"/>
    <w:rsid w:val="00137A1B"/>
    <w:rsid w:val="00140729"/>
    <w:rsid w:val="0014078E"/>
    <w:rsid w:val="00140971"/>
    <w:rsid w:val="00144AB1"/>
    <w:rsid w:val="00146601"/>
    <w:rsid w:val="00152A0B"/>
    <w:rsid w:val="00152B99"/>
    <w:rsid w:val="001540EB"/>
    <w:rsid w:val="00154E3A"/>
    <w:rsid w:val="00154F42"/>
    <w:rsid w:val="001553A9"/>
    <w:rsid w:val="0015632C"/>
    <w:rsid w:val="00156F4D"/>
    <w:rsid w:val="001625DF"/>
    <w:rsid w:val="00162622"/>
    <w:rsid w:val="00162CA9"/>
    <w:rsid w:val="00163F80"/>
    <w:rsid w:val="001642DA"/>
    <w:rsid w:val="00164B4F"/>
    <w:rsid w:val="00164C35"/>
    <w:rsid w:val="00165341"/>
    <w:rsid w:val="0016590B"/>
    <w:rsid w:val="001665BF"/>
    <w:rsid w:val="00167265"/>
    <w:rsid w:val="001679FB"/>
    <w:rsid w:val="00167B97"/>
    <w:rsid w:val="00170003"/>
    <w:rsid w:val="00171905"/>
    <w:rsid w:val="00171CC3"/>
    <w:rsid w:val="00174CAB"/>
    <w:rsid w:val="001762B6"/>
    <w:rsid w:val="0017663B"/>
    <w:rsid w:val="001779C4"/>
    <w:rsid w:val="00181BFD"/>
    <w:rsid w:val="00181C48"/>
    <w:rsid w:val="00184466"/>
    <w:rsid w:val="00184928"/>
    <w:rsid w:val="00184E43"/>
    <w:rsid w:val="00185868"/>
    <w:rsid w:val="00185D03"/>
    <w:rsid w:val="0018705E"/>
    <w:rsid w:val="0018735A"/>
    <w:rsid w:val="00187F78"/>
    <w:rsid w:val="00190137"/>
    <w:rsid w:val="0019114C"/>
    <w:rsid w:val="001914AB"/>
    <w:rsid w:val="00191E31"/>
    <w:rsid w:val="00192B8C"/>
    <w:rsid w:val="00192D1C"/>
    <w:rsid w:val="0019303C"/>
    <w:rsid w:val="00193607"/>
    <w:rsid w:val="00193CDC"/>
    <w:rsid w:val="00193F1F"/>
    <w:rsid w:val="0019436E"/>
    <w:rsid w:val="00194AE8"/>
    <w:rsid w:val="00195D61"/>
    <w:rsid w:val="00195EA4"/>
    <w:rsid w:val="001971C7"/>
    <w:rsid w:val="001973C6"/>
    <w:rsid w:val="001A09CC"/>
    <w:rsid w:val="001A1091"/>
    <w:rsid w:val="001A19EA"/>
    <w:rsid w:val="001A1B9F"/>
    <w:rsid w:val="001A228D"/>
    <w:rsid w:val="001A3E8F"/>
    <w:rsid w:val="001A42B2"/>
    <w:rsid w:val="001A4785"/>
    <w:rsid w:val="001A5426"/>
    <w:rsid w:val="001A5B6A"/>
    <w:rsid w:val="001A6057"/>
    <w:rsid w:val="001A750F"/>
    <w:rsid w:val="001A79FB"/>
    <w:rsid w:val="001B0CA7"/>
    <w:rsid w:val="001B240F"/>
    <w:rsid w:val="001B2890"/>
    <w:rsid w:val="001B2E8B"/>
    <w:rsid w:val="001B3B1D"/>
    <w:rsid w:val="001B4415"/>
    <w:rsid w:val="001B4551"/>
    <w:rsid w:val="001B4905"/>
    <w:rsid w:val="001B4ADE"/>
    <w:rsid w:val="001B518C"/>
    <w:rsid w:val="001B708A"/>
    <w:rsid w:val="001C16AC"/>
    <w:rsid w:val="001C20D5"/>
    <w:rsid w:val="001C2AE2"/>
    <w:rsid w:val="001C2D98"/>
    <w:rsid w:val="001C2E02"/>
    <w:rsid w:val="001C3280"/>
    <w:rsid w:val="001C4AAD"/>
    <w:rsid w:val="001C69D2"/>
    <w:rsid w:val="001C7446"/>
    <w:rsid w:val="001C7FDB"/>
    <w:rsid w:val="001D00F9"/>
    <w:rsid w:val="001D05C5"/>
    <w:rsid w:val="001D0CD0"/>
    <w:rsid w:val="001D0FF5"/>
    <w:rsid w:val="001D1162"/>
    <w:rsid w:val="001D21FA"/>
    <w:rsid w:val="001D2497"/>
    <w:rsid w:val="001D2C22"/>
    <w:rsid w:val="001D36F2"/>
    <w:rsid w:val="001D3E44"/>
    <w:rsid w:val="001D43A0"/>
    <w:rsid w:val="001D6FE4"/>
    <w:rsid w:val="001D72D4"/>
    <w:rsid w:val="001D73CE"/>
    <w:rsid w:val="001E1074"/>
    <w:rsid w:val="001E137B"/>
    <w:rsid w:val="001E190F"/>
    <w:rsid w:val="001E1D82"/>
    <w:rsid w:val="001E3EB2"/>
    <w:rsid w:val="001E4B26"/>
    <w:rsid w:val="001E4DFF"/>
    <w:rsid w:val="001E69DF"/>
    <w:rsid w:val="001E764C"/>
    <w:rsid w:val="001F091A"/>
    <w:rsid w:val="001F1E62"/>
    <w:rsid w:val="001F3262"/>
    <w:rsid w:val="001F3BE8"/>
    <w:rsid w:val="001F42F0"/>
    <w:rsid w:val="002010B5"/>
    <w:rsid w:val="002026D2"/>
    <w:rsid w:val="0020376F"/>
    <w:rsid w:val="002038A7"/>
    <w:rsid w:val="00203C99"/>
    <w:rsid w:val="00204234"/>
    <w:rsid w:val="0020571A"/>
    <w:rsid w:val="00205888"/>
    <w:rsid w:val="00205912"/>
    <w:rsid w:val="002061DC"/>
    <w:rsid w:val="00206293"/>
    <w:rsid w:val="00206410"/>
    <w:rsid w:val="00206700"/>
    <w:rsid w:val="00206768"/>
    <w:rsid w:val="002070E3"/>
    <w:rsid w:val="00211FBC"/>
    <w:rsid w:val="00212BD1"/>
    <w:rsid w:val="00213215"/>
    <w:rsid w:val="00213690"/>
    <w:rsid w:val="00214433"/>
    <w:rsid w:val="002144D0"/>
    <w:rsid w:val="00214CE4"/>
    <w:rsid w:val="002153E6"/>
    <w:rsid w:val="00215A97"/>
    <w:rsid w:val="00216EF4"/>
    <w:rsid w:val="00217396"/>
    <w:rsid w:val="00217DF9"/>
    <w:rsid w:val="00221E56"/>
    <w:rsid w:val="00223296"/>
    <w:rsid w:val="00224816"/>
    <w:rsid w:val="0022543E"/>
    <w:rsid w:val="002263CD"/>
    <w:rsid w:val="00227F9F"/>
    <w:rsid w:val="002303E4"/>
    <w:rsid w:val="0023067F"/>
    <w:rsid w:val="00230D5C"/>
    <w:rsid w:val="00232A65"/>
    <w:rsid w:val="00234930"/>
    <w:rsid w:val="00234934"/>
    <w:rsid w:val="00234B76"/>
    <w:rsid w:val="00234F39"/>
    <w:rsid w:val="002428C3"/>
    <w:rsid w:val="00243511"/>
    <w:rsid w:val="00243E63"/>
    <w:rsid w:val="002445C4"/>
    <w:rsid w:val="00247854"/>
    <w:rsid w:val="0024793B"/>
    <w:rsid w:val="0025046B"/>
    <w:rsid w:val="00250AC5"/>
    <w:rsid w:val="00252A26"/>
    <w:rsid w:val="00253BB3"/>
    <w:rsid w:val="00253DB7"/>
    <w:rsid w:val="002544D2"/>
    <w:rsid w:val="00254BC5"/>
    <w:rsid w:val="00254C3E"/>
    <w:rsid w:val="00254E7D"/>
    <w:rsid w:val="002560AF"/>
    <w:rsid w:val="00256279"/>
    <w:rsid w:val="00256ADA"/>
    <w:rsid w:val="00256B79"/>
    <w:rsid w:val="00256DDC"/>
    <w:rsid w:val="002623E4"/>
    <w:rsid w:val="00262A68"/>
    <w:rsid w:val="002638ED"/>
    <w:rsid w:val="002639E0"/>
    <w:rsid w:val="00264741"/>
    <w:rsid w:val="0026488A"/>
    <w:rsid w:val="00270CC2"/>
    <w:rsid w:val="00270E58"/>
    <w:rsid w:val="0027114B"/>
    <w:rsid w:val="002715D5"/>
    <w:rsid w:val="00271C0B"/>
    <w:rsid w:val="00274BFF"/>
    <w:rsid w:val="00274F10"/>
    <w:rsid w:val="002763AF"/>
    <w:rsid w:val="00276E7A"/>
    <w:rsid w:val="00277426"/>
    <w:rsid w:val="002776DD"/>
    <w:rsid w:val="00277B44"/>
    <w:rsid w:val="00277FBB"/>
    <w:rsid w:val="00281033"/>
    <w:rsid w:val="00281A82"/>
    <w:rsid w:val="00281CB6"/>
    <w:rsid w:val="002851AB"/>
    <w:rsid w:val="002873E9"/>
    <w:rsid w:val="00290864"/>
    <w:rsid w:val="0029099E"/>
    <w:rsid w:val="0029583B"/>
    <w:rsid w:val="00295F7E"/>
    <w:rsid w:val="00297B14"/>
    <w:rsid w:val="00297CEF"/>
    <w:rsid w:val="002A071B"/>
    <w:rsid w:val="002A0B1A"/>
    <w:rsid w:val="002A0FB7"/>
    <w:rsid w:val="002A139B"/>
    <w:rsid w:val="002A1E09"/>
    <w:rsid w:val="002A27F1"/>
    <w:rsid w:val="002A34F0"/>
    <w:rsid w:val="002A51FE"/>
    <w:rsid w:val="002A5573"/>
    <w:rsid w:val="002B046F"/>
    <w:rsid w:val="002B18E6"/>
    <w:rsid w:val="002B1C2F"/>
    <w:rsid w:val="002B20BF"/>
    <w:rsid w:val="002B2503"/>
    <w:rsid w:val="002B4423"/>
    <w:rsid w:val="002B564F"/>
    <w:rsid w:val="002B5C22"/>
    <w:rsid w:val="002B60CC"/>
    <w:rsid w:val="002B76BA"/>
    <w:rsid w:val="002B79A9"/>
    <w:rsid w:val="002B7CD5"/>
    <w:rsid w:val="002C1D71"/>
    <w:rsid w:val="002C3F72"/>
    <w:rsid w:val="002C430F"/>
    <w:rsid w:val="002C6FED"/>
    <w:rsid w:val="002C7498"/>
    <w:rsid w:val="002C754D"/>
    <w:rsid w:val="002D0E14"/>
    <w:rsid w:val="002D110D"/>
    <w:rsid w:val="002D177B"/>
    <w:rsid w:val="002D23BC"/>
    <w:rsid w:val="002D2A54"/>
    <w:rsid w:val="002D43FE"/>
    <w:rsid w:val="002D5E1C"/>
    <w:rsid w:val="002D67A6"/>
    <w:rsid w:val="002D6B67"/>
    <w:rsid w:val="002E0D54"/>
    <w:rsid w:val="002E14B3"/>
    <w:rsid w:val="002E150C"/>
    <w:rsid w:val="002E17DC"/>
    <w:rsid w:val="002E1C62"/>
    <w:rsid w:val="002E284F"/>
    <w:rsid w:val="002E4D4D"/>
    <w:rsid w:val="002E5144"/>
    <w:rsid w:val="002E562B"/>
    <w:rsid w:val="002E58D7"/>
    <w:rsid w:val="002E67C6"/>
    <w:rsid w:val="002E6BCA"/>
    <w:rsid w:val="002E7B40"/>
    <w:rsid w:val="002F0974"/>
    <w:rsid w:val="002F0B4F"/>
    <w:rsid w:val="002F1EDF"/>
    <w:rsid w:val="002F2149"/>
    <w:rsid w:val="002F2190"/>
    <w:rsid w:val="002F3102"/>
    <w:rsid w:val="002F395F"/>
    <w:rsid w:val="002F3CD9"/>
    <w:rsid w:val="002F3F33"/>
    <w:rsid w:val="002F4044"/>
    <w:rsid w:val="002F4AEF"/>
    <w:rsid w:val="002F6167"/>
    <w:rsid w:val="002F64A1"/>
    <w:rsid w:val="002F66D2"/>
    <w:rsid w:val="00300507"/>
    <w:rsid w:val="00300BE9"/>
    <w:rsid w:val="00300D47"/>
    <w:rsid w:val="00302909"/>
    <w:rsid w:val="00303CB8"/>
    <w:rsid w:val="0030409C"/>
    <w:rsid w:val="003040E4"/>
    <w:rsid w:val="003052CB"/>
    <w:rsid w:val="0030579E"/>
    <w:rsid w:val="00306379"/>
    <w:rsid w:val="003069E8"/>
    <w:rsid w:val="00307B25"/>
    <w:rsid w:val="003100D4"/>
    <w:rsid w:val="00310AFB"/>
    <w:rsid w:val="00311C96"/>
    <w:rsid w:val="003120CA"/>
    <w:rsid w:val="003127C4"/>
    <w:rsid w:val="00312A59"/>
    <w:rsid w:val="00313079"/>
    <w:rsid w:val="00314A52"/>
    <w:rsid w:val="00316D54"/>
    <w:rsid w:val="00317A37"/>
    <w:rsid w:val="00322302"/>
    <w:rsid w:val="00322789"/>
    <w:rsid w:val="00322B3B"/>
    <w:rsid w:val="00323578"/>
    <w:rsid w:val="00325A49"/>
    <w:rsid w:val="00326CF1"/>
    <w:rsid w:val="003278D3"/>
    <w:rsid w:val="00327BB5"/>
    <w:rsid w:val="00327DA1"/>
    <w:rsid w:val="00333C91"/>
    <w:rsid w:val="00333F3B"/>
    <w:rsid w:val="0033446F"/>
    <w:rsid w:val="00334BAE"/>
    <w:rsid w:val="00334D1C"/>
    <w:rsid w:val="00334D7C"/>
    <w:rsid w:val="00335B01"/>
    <w:rsid w:val="00337075"/>
    <w:rsid w:val="003414F9"/>
    <w:rsid w:val="0034242F"/>
    <w:rsid w:val="00342E8A"/>
    <w:rsid w:val="00343396"/>
    <w:rsid w:val="00343758"/>
    <w:rsid w:val="00346DC2"/>
    <w:rsid w:val="00347079"/>
    <w:rsid w:val="00347880"/>
    <w:rsid w:val="003479BD"/>
    <w:rsid w:val="00350658"/>
    <w:rsid w:val="00351198"/>
    <w:rsid w:val="00352BAF"/>
    <w:rsid w:val="00352F00"/>
    <w:rsid w:val="00354C39"/>
    <w:rsid w:val="00355D82"/>
    <w:rsid w:val="00357373"/>
    <w:rsid w:val="00357EE3"/>
    <w:rsid w:val="003603EF"/>
    <w:rsid w:val="00360B9B"/>
    <w:rsid w:val="003624B5"/>
    <w:rsid w:val="003628F3"/>
    <w:rsid w:val="003640ED"/>
    <w:rsid w:val="003659A1"/>
    <w:rsid w:val="00366F5A"/>
    <w:rsid w:val="00374753"/>
    <w:rsid w:val="00375D36"/>
    <w:rsid w:val="00376276"/>
    <w:rsid w:val="00376A8C"/>
    <w:rsid w:val="00376BE4"/>
    <w:rsid w:val="00382184"/>
    <w:rsid w:val="00382BE7"/>
    <w:rsid w:val="00383A05"/>
    <w:rsid w:val="0038401A"/>
    <w:rsid w:val="003841CD"/>
    <w:rsid w:val="00386198"/>
    <w:rsid w:val="0038650A"/>
    <w:rsid w:val="00386559"/>
    <w:rsid w:val="003869FF"/>
    <w:rsid w:val="00387EA7"/>
    <w:rsid w:val="003919EE"/>
    <w:rsid w:val="00392D0B"/>
    <w:rsid w:val="00393E63"/>
    <w:rsid w:val="00395C1C"/>
    <w:rsid w:val="003969D6"/>
    <w:rsid w:val="003972E6"/>
    <w:rsid w:val="00397741"/>
    <w:rsid w:val="003A03A3"/>
    <w:rsid w:val="003A04A6"/>
    <w:rsid w:val="003A0648"/>
    <w:rsid w:val="003A06FA"/>
    <w:rsid w:val="003A3298"/>
    <w:rsid w:val="003A3FBA"/>
    <w:rsid w:val="003A478F"/>
    <w:rsid w:val="003A5125"/>
    <w:rsid w:val="003A5C4F"/>
    <w:rsid w:val="003A6148"/>
    <w:rsid w:val="003A6B50"/>
    <w:rsid w:val="003A751C"/>
    <w:rsid w:val="003B0445"/>
    <w:rsid w:val="003B0D88"/>
    <w:rsid w:val="003B2C1B"/>
    <w:rsid w:val="003B4030"/>
    <w:rsid w:val="003B4211"/>
    <w:rsid w:val="003B453F"/>
    <w:rsid w:val="003B4E83"/>
    <w:rsid w:val="003B5047"/>
    <w:rsid w:val="003B543F"/>
    <w:rsid w:val="003B54A8"/>
    <w:rsid w:val="003B5C93"/>
    <w:rsid w:val="003B5D0C"/>
    <w:rsid w:val="003B767A"/>
    <w:rsid w:val="003B7755"/>
    <w:rsid w:val="003C0D43"/>
    <w:rsid w:val="003C25A4"/>
    <w:rsid w:val="003C3155"/>
    <w:rsid w:val="003C5622"/>
    <w:rsid w:val="003C5C74"/>
    <w:rsid w:val="003C72FF"/>
    <w:rsid w:val="003D053E"/>
    <w:rsid w:val="003D0610"/>
    <w:rsid w:val="003D10B3"/>
    <w:rsid w:val="003D24AD"/>
    <w:rsid w:val="003D24C5"/>
    <w:rsid w:val="003D2EAA"/>
    <w:rsid w:val="003D3E13"/>
    <w:rsid w:val="003D4239"/>
    <w:rsid w:val="003D4AF0"/>
    <w:rsid w:val="003D7596"/>
    <w:rsid w:val="003D7AEB"/>
    <w:rsid w:val="003E0106"/>
    <w:rsid w:val="003E0C72"/>
    <w:rsid w:val="003E2821"/>
    <w:rsid w:val="003E33A0"/>
    <w:rsid w:val="003E6DBD"/>
    <w:rsid w:val="003E6E77"/>
    <w:rsid w:val="003E7075"/>
    <w:rsid w:val="003E76A3"/>
    <w:rsid w:val="003E78B0"/>
    <w:rsid w:val="003E78B4"/>
    <w:rsid w:val="003F14D0"/>
    <w:rsid w:val="003F1958"/>
    <w:rsid w:val="003F2609"/>
    <w:rsid w:val="003F7972"/>
    <w:rsid w:val="003F79EC"/>
    <w:rsid w:val="00401A36"/>
    <w:rsid w:val="00403537"/>
    <w:rsid w:val="00405B2C"/>
    <w:rsid w:val="0040624E"/>
    <w:rsid w:val="004066A7"/>
    <w:rsid w:val="00406781"/>
    <w:rsid w:val="004068AA"/>
    <w:rsid w:val="00407F6D"/>
    <w:rsid w:val="0041055F"/>
    <w:rsid w:val="00410BB2"/>
    <w:rsid w:val="00410BF7"/>
    <w:rsid w:val="00410E9D"/>
    <w:rsid w:val="00411546"/>
    <w:rsid w:val="00412FD0"/>
    <w:rsid w:val="00413773"/>
    <w:rsid w:val="0041381C"/>
    <w:rsid w:val="0041569F"/>
    <w:rsid w:val="004202F2"/>
    <w:rsid w:val="00420BE6"/>
    <w:rsid w:val="00421D31"/>
    <w:rsid w:val="0042253F"/>
    <w:rsid w:val="00423195"/>
    <w:rsid w:val="004249FF"/>
    <w:rsid w:val="00424BE8"/>
    <w:rsid w:val="004256FA"/>
    <w:rsid w:val="00425985"/>
    <w:rsid w:val="004274FF"/>
    <w:rsid w:val="00430951"/>
    <w:rsid w:val="004316CB"/>
    <w:rsid w:val="00431752"/>
    <w:rsid w:val="00434A12"/>
    <w:rsid w:val="00435868"/>
    <w:rsid w:val="00436117"/>
    <w:rsid w:val="00436B83"/>
    <w:rsid w:val="00437C19"/>
    <w:rsid w:val="004412D2"/>
    <w:rsid w:val="00441BF5"/>
    <w:rsid w:val="00443078"/>
    <w:rsid w:val="00443B29"/>
    <w:rsid w:val="00444033"/>
    <w:rsid w:val="00444D65"/>
    <w:rsid w:val="0044795C"/>
    <w:rsid w:val="00447BB7"/>
    <w:rsid w:val="00447CC3"/>
    <w:rsid w:val="004500D0"/>
    <w:rsid w:val="0045049C"/>
    <w:rsid w:val="004506B2"/>
    <w:rsid w:val="00450C3F"/>
    <w:rsid w:val="00450F04"/>
    <w:rsid w:val="004516D5"/>
    <w:rsid w:val="00452388"/>
    <w:rsid w:val="004531BF"/>
    <w:rsid w:val="00453A72"/>
    <w:rsid w:val="00454738"/>
    <w:rsid w:val="004557A7"/>
    <w:rsid w:val="00456E75"/>
    <w:rsid w:val="00456F04"/>
    <w:rsid w:val="004624D0"/>
    <w:rsid w:val="00463E39"/>
    <w:rsid w:val="004640AE"/>
    <w:rsid w:val="004649A0"/>
    <w:rsid w:val="004658DC"/>
    <w:rsid w:val="00465C0C"/>
    <w:rsid w:val="00467737"/>
    <w:rsid w:val="00470E0E"/>
    <w:rsid w:val="004712B9"/>
    <w:rsid w:val="00471916"/>
    <w:rsid w:val="00472310"/>
    <w:rsid w:val="004724CC"/>
    <w:rsid w:val="0047279C"/>
    <w:rsid w:val="00473D58"/>
    <w:rsid w:val="0047474A"/>
    <w:rsid w:val="0047550F"/>
    <w:rsid w:val="00475860"/>
    <w:rsid w:val="00477B7D"/>
    <w:rsid w:val="00477BC5"/>
    <w:rsid w:val="0048008B"/>
    <w:rsid w:val="0048241F"/>
    <w:rsid w:val="00482420"/>
    <w:rsid w:val="00482A9A"/>
    <w:rsid w:val="00482D77"/>
    <w:rsid w:val="00482DB2"/>
    <w:rsid w:val="0048331D"/>
    <w:rsid w:val="004839BE"/>
    <w:rsid w:val="0048400F"/>
    <w:rsid w:val="00484016"/>
    <w:rsid w:val="00484998"/>
    <w:rsid w:val="00485376"/>
    <w:rsid w:val="004869E6"/>
    <w:rsid w:val="004875B1"/>
    <w:rsid w:val="00490053"/>
    <w:rsid w:val="00491206"/>
    <w:rsid w:val="004915A1"/>
    <w:rsid w:val="00494148"/>
    <w:rsid w:val="004960CB"/>
    <w:rsid w:val="004A0BA3"/>
    <w:rsid w:val="004A12FB"/>
    <w:rsid w:val="004A1573"/>
    <w:rsid w:val="004A1C82"/>
    <w:rsid w:val="004A45F4"/>
    <w:rsid w:val="004A4F98"/>
    <w:rsid w:val="004A574C"/>
    <w:rsid w:val="004A5FA6"/>
    <w:rsid w:val="004A76EF"/>
    <w:rsid w:val="004A7AE2"/>
    <w:rsid w:val="004B0C23"/>
    <w:rsid w:val="004B105E"/>
    <w:rsid w:val="004B2192"/>
    <w:rsid w:val="004B2681"/>
    <w:rsid w:val="004B4B8A"/>
    <w:rsid w:val="004B7649"/>
    <w:rsid w:val="004C11B9"/>
    <w:rsid w:val="004C4370"/>
    <w:rsid w:val="004C59DA"/>
    <w:rsid w:val="004C7833"/>
    <w:rsid w:val="004D0037"/>
    <w:rsid w:val="004D09DF"/>
    <w:rsid w:val="004D130D"/>
    <w:rsid w:val="004D2E22"/>
    <w:rsid w:val="004D2E94"/>
    <w:rsid w:val="004D3016"/>
    <w:rsid w:val="004D3976"/>
    <w:rsid w:val="004D3FE1"/>
    <w:rsid w:val="004D4F7D"/>
    <w:rsid w:val="004D5512"/>
    <w:rsid w:val="004D5F3D"/>
    <w:rsid w:val="004D7AB6"/>
    <w:rsid w:val="004E06B0"/>
    <w:rsid w:val="004E100B"/>
    <w:rsid w:val="004E1089"/>
    <w:rsid w:val="004E4DB7"/>
    <w:rsid w:val="004E5006"/>
    <w:rsid w:val="004F00E7"/>
    <w:rsid w:val="004F032D"/>
    <w:rsid w:val="004F538B"/>
    <w:rsid w:val="004F56E7"/>
    <w:rsid w:val="004F6262"/>
    <w:rsid w:val="004F7046"/>
    <w:rsid w:val="005008C9"/>
    <w:rsid w:val="00501C3A"/>
    <w:rsid w:val="00502F3C"/>
    <w:rsid w:val="00503554"/>
    <w:rsid w:val="005060D5"/>
    <w:rsid w:val="0050616A"/>
    <w:rsid w:val="00507149"/>
    <w:rsid w:val="00507FDF"/>
    <w:rsid w:val="005107EA"/>
    <w:rsid w:val="005109E3"/>
    <w:rsid w:val="00512CF5"/>
    <w:rsid w:val="005146FC"/>
    <w:rsid w:val="005147CA"/>
    <w:rsid w:val="00517687"/>
    <w:rsid w:val="00520DC9"/>
    <w:rsid w:val="005216FA"/>
    <w:rsid w:val="00521BE9"/>
    <w:rsid w:val="0052394D"/>
    <w:rsid w:val="0052434C"/>
    <w:rsid w:val="00524887"/>
    <w:rsid w:val="00524B04"/>
    <w:rsid w:val="00524E74"/>
    <w:rsid w:val="005273EE"/>
    <w:rsid w:val="00527A15"/>
    <w:rsid w:val="00530D5D"/>
    <w:rsid w:val="005310E4"/>
    <w:rsid w:val="00532D2D"/>
    <w:rsid w:val="00532FD6"/>
    <w:rsid w:val="00533555"/>
    <w:rsid w:val="00533B97"/>
    <w:rsid w:val="00534330"/>
    <w:rsid w:val="005344E5"/>
    <w:rsid w:val="0053567D"/>
    <w:rsid w:val="005357B9"/>
    <w:rsid w:val="00535A7B"/>
    <w:rsid w:val="00535FDE"/>
    <w:rsid w:val="00536E5A"/>
    <w:rsid w:val="00540CFC"/>
    <w:rsid w:val="00542541"/>
    <w:rsid w:val="00543CBC"/>
    <w:rsid w:val="005473A3"/>
    <w:rsid w:val="005505BE"/>
    <w:rsid w:val="0055140A"/>
    <w:rsid w:val="0055175A"/>
    <w:rsid w:val="00551BAE"/>
    <w:rsid w:val="00551FD3"/>
    <w:rsid w:val="005547F8"/>
    <w:rsid w:val="00554A74"/>
    <w:rsid w:val="00555281"/>
    <w:rsid w:val="00557F04"/>
    <w:rsid w:val="005614E3"/>
    <w:rsid w:val="00562298"/>
    <w:rsid w:val="00563254"/>
    <w:rsid w:val="00563926"/>
    <w:rsid w:val="00566B16"/>
    <w:rsid w:val="00567070"/>
    <w:rsid w:val="005671A3"/>
    <w:rsid w:val="00567D4C"/>
    <w:rsid w:val="00571A77"/>
    <w:rsid w:val="00571B03"/>
    <w:rsid w:val="00573B5D"/>
    <w:rsid w:val="00574EE6"/>
    <w:rsid w:val="00575045"/>
    <w:rsid w:val="005753E9"/>
    <w:rsid w:val="00575EE3"/>
    <w:rsid w:val="00576753"/>
    <w:rsid w:val="00581517"/>
    <w:rsid w:val="00581DC6"/>
    <w:rsid w:val="005827F1"/>
    <w:rsid w:val="00582816"/>
    <w:rsid w:val="00582CE6"/>
    <w:rsid w:val="00587A87"/>
    <w:rsid w:val="0059086F"/>
    <w:rsid w:val="0059258C"/>
    <w:rsid w:val="00592600"/>
    <w:rsid w:val="00592693"/>
    <w:rsid w:val="00593BF8"/>
    <w:rsid w:val="00593E26"/>
    <w:rsid w:val="00594CB5"/>
    <w:rsid w:val="00595863"/>
    <w:rsid w:val="00596C43"/>
    <w:rsid w:val="005977A5"/>
    <w:rsid w:val="00597AAB"/>
    <w:rsid w:val="00597D1B"/>
    <w:rsid w:val="00597F88"/>
    <w:rsid w:val="005A1893"/>
    <w:rsid w:val="005A2760"/>
    <w:rsid w:val="005A28BF"/>
    <w:rsid w:val="005A299D"/>
    <w:rsid w:val="005A5A2D"/>
    <w:rsid w:val="005A7BE9"/>
    <w:rsid w:val="005A7E7F"/>
    <w:rsid w:val="005A7F3C"/>
    <w:rsid w:val="005B0370"/>
    <w:rsid w:val="005B07B2"/>
    <w:rsid w:val="005B18A2"/>
    <w:rsid w:val="005B2B9D"/>
    <w:rsid w:val="005B3419"/>
    <w:rsid w:val="005B37C9"/>
    <w:rsid w:val="005B3AF9"/>
    <w:rsid w:val="005B3B5A"/>
    <w:rsid w:val="005B3EA6"/>
    <w:rsid w:val="005B3F1E"/>
    <w:rsid w:val="005B4618"/>
    <w:rsid w:val="005B4755"/>
    <w:rsid w:val="005B52F4"/>
    <w:rsid w:val="005C12B7"/>
    <w:rsid w:val="005C1478"/>
    <w:rsid w:val="005C202D"/>
    <w:rsid w:val="005C34DC"/>
    <w:rsid w:val="005C4255"/>
    <w:rsid w:val="005C48EE"/>
    <w:rsid w:val="005C508A"/>
    <w:rsid w:val="005C5207"/>
    <w:rsid w:val="005C7F97"/>
    <w:rsid w:val="005D04F0"/>
    <w:rsid w:val="005D0FA9"/>
    <w:rsid w:val="005D1A4D"/>
    <w:rsid w:val="005D2BDA"/>
    <w:rsid w:val="005D2C92"/>
    <w:rsid w:val="005D2F8E"/>
    <w:rsid w:val="005D5293"/>
    <w:rsid w:val="005D556D"/>
    <w:rsid w:val="005D57CF"/>
    <w:rsid w:val="005D588D"/>
    <w:rsid w:val="005D5D4C"/>
    <w:rsid w:val="005D615A"/>
    <w:rsid w:val="005D6776"/>
    <w:rsid w:val="005D7720"/>
    <w:rsid w:val="005D7BA9"/>
    <w:rsid w:val="005D7EC3"/>
    <w:rsid w:val="005E142D"/>
    <w:rsid w:val="005E2ECA"/>
    <w:rsid w:val="005E33CA"/>
    <w:rsid w:val="005E3B98"/>
    <w:rsid w:val="005E3F76"/>
    <w:rsid w:val="005E5E02"/>
    <w:rsid w:val="005E611B"/>
    <w:rsid w:val="005E6F40"/>
    <w:rsid w:val="005F0633"/>
    <w:rsid w:val="005F0E51"/>
    <w:rsid w:val="005F1644"/>
    <w:rsid w:val="005F3747"/>
    <w:rsid w:val="005F3B91"/>
    <w:rsid w:val="005F4903"/>
    <w:rsid w:val="005F4EC2"/>
    <w:rsid w:val="005F5FA2"/>
    <w:rsid w:val="005F6BE1"/>
    <w:rsid w:val="005F7861"/>
    <w:rsid w:val="005F7FAD"/>
    <w:rsid w:val="006009EB"/>
    <w:rsid w:val="006023D0"/>
    <w:rsid w:val="00602CA3"/>
    <w:rsid w:val="00602E86"/>
    <w:rsid w:val="00603574"/>
    <w:rsid w:val="00603E64"/>
    <w:rsid w:val="00605F6C"/>
    <w:rsid w:val="00606E90"/>
    <w:rsid w:val="0060708C"/>
    <w:rsid w:val="00611E94"/>
    <w:rsid w:val="006122FE"/>
    <w:rsid w:val="006153B1"/>
    <w:rsid w:val="0061580E"/>
    <w:rsid w:val="00616145"/>
    <w:rsid w:val="00620629"/>
    <w:rsid w:val="00622386"/>
    <w:rsid w:val="00622839"/>
    <w:rsid w:val="00622AEA"/>
    <w:rsid w:val="0062393E"/>
    <w:rsid w:val="00626979"/>
    <w:rsid w:val="00627128"/>
    <w:rsid w:val="006307D4"/>
    <w:rsid w:val="00633ED7"/>
    <w:rsid w:val="00635D29"/>
    <w:rsid w:val="0063644B"/>
    <w:rsid w:val="00636751"/>
    <w:rsid w:val="006409E1"/>
    <w:rsid w:val="0064164C"/>
    <w:rsid w:val="00641E89"/>
    <w:rsid w:val="00641F71"/>
    <w:rsid w:val="00643781"/>
    <w:rsid w:val="00643A07"/>
    <w:rsid w:val="00644AB5"/>
    <w:rsid w:val="006450EF"/>
    <w:rsid w:val="00645EF5"/>
    <w:rsid w:val="00646778"/>
    <w:rsid w:val="006475A9"/>
    <w:rsid w:val="00647634"/>
    <w:rsid w:val="00647D06"/>
    <w:rsid w:val="00650C65"/>
    <w:rsid w:val="00650E15"/>
    <w:rsid w:val="00651A16"/>
    <w:rsid w:val="00652263"/>
    <w:rsid w:val="00652CFA"/>
    <w:rsid w:val="00653F1A"/>
    <w:rsid w:val="00654A11"/>
    <w:rsid w:val="00656878"/>
    <w:rsid w:val="006571DA"/>
    <w:rsid w:val="00660EF2"/>
    <w:rsid w:val="006614CA"/>
    <w:rsid w:val="00661526"/>
    <w:rsid w:val="006616CF"/>
    <w:rsid w:val="00662368"/>
    <w:rsid w:val="00663B6D"/>
    <w:rsid w:val="00664B2D"/>
    <w:rsid w:val="00666DE5"/>
    <w:rsid w:val="00670197"/>
    <w:rsid w:val="00670658"/>
    <w:rsid w:val="00671D58"/>
    <w:rsid w:val="00672430"/>
    <w:rsid w:val="00673865"/>
    <w:rsid w:val="00675A68"/>
    <w:rsid w:val="00675C0B"/>
    <w:rsid w:val="00677540"/>
    <w:rsid w:val="0068079F"/>
    <w:rsid w:val="00680B54"/>
    <w:rsid w:val="00680BAD"/>
    <w:rsid w:val="00681200"/>
    <w:rsid w:val="00681273"/>
    <w:rsid w:val="0068214C"/>
    <w:rsid w:val="00682362"/>
    <w:rsid w:val="00682AED"/>
    <w:rsid w:val="00683589"/>
    <w:rsid w:val="00683F7D"/>
    <w:rsid w:val="00687167"/>
    <w:rsid w:val="00687AE3"/>
    <w:rsid w:val="00687CF0"/>
    <w:rsid w:val="00690673"/>
    <w:rsid w:val="00690DB1"/>
    <w:rsid w:val="0069223F"/>
    <w:rsid w:val="0069673A"/>
    <w:rsid w:val="00697141"/>
    <w:rsid w:val="006A0AB1"/>
    <w:rsid w:val="006A0DAD"/>
    <w:rsid w:val="006A2EA7"/>
    <w:rsid w:val="006A3CB0"/>
    <w:rsid w:val="006A4E68"/>
    <w:rsid w:val="006A6561"/>
    <w:rsid w:val="006A6FE4"/>
    <w:rsid w:val="006A76C3"/>
    <w:rsid w:val="006B1099"/>
    <w:rsid w:val="006B1B11"/>
    <w:rsid w:val="006B502C"/>
    <w:rsid w:val="006B543E"/>
    <w:rsid w:val="006B5802"/>
    <w:rsid w:val="006B5E4C"/>
    <w:rsid w:val="006B6CF6"/>
    <w:rsid w:val="006C0043"/>
    <w:rsid w:val="006C1433"/>
    <w:rsid w:val="006C28EC"/>
    <w:rsid w:val="006C2B53"/>
    <w:rsid w:val="006C51EA"/>
    <w:rsid w:val="006C5837"/>
    <w:rsid w:val="006C5BDC"/>
    <w:rsid w:val="006D00BD"/>
    <w:rsid w:val="006D04F7"/>
    <w:rsid w:val="006D0A92"/>
    <w:rsid w:val="006D1309"/>
    <w:rsid w:val="006D510D"/>
    <w:rsid w:val="006D516A"/>
    <w:rsid w:val="006D637D"/>
    <w:rsid w:val="006D704A"/>
    <w:rsid w:val="006D719A"/>
    <w:rsid w:val="006D7FF4"/>
    <w:rsid w:val="006E167D"/>
    <w:rsid w:val="006E346B"/>
    <w:rsid w:val="006E358F"/>
    <w:rsid w:val="006E3893"/>
    <w:rsid w:val="006E4D9B"/>
    <w:rsid w:val="006E6210"/>
    <w:rsid w:val="006E71BC"/>
    <w:rsid w:val="006E765D"/>
    <w:rsid w:val="006E7EC6"/>
    <w:rsid w:val="006F0929"/>
    <w:rsid w:val="006F0B21"/>
    <w:rsid w:val="006F10F7"/>
    <w:rsid w:val="006F155E"/>
    <w:rsid w:val="006F6B98"/>
    <w:rsid w:val="006F7BB0"/>
    <w:rsid w:val="0070367F"/>
    <w:rsid w:val="00703791"/>
    <w:rsid w:val="0070435E"/>
    <w:rsid w:val="007044EB"/>
    <w:rsid w:val="00704766"/>
    <w:rsid w:val="00705346"/>
    <w:rsid w:val="00706D6A"/>
    <w:rsid w:val="00710288"/>
    <w:rsid w:val="007135EB"/>
    <w:rsid w:val="007140B0"/>
    <w:rsid w:val="00715152"/>
    <w:rsid w:val="0071571D"/>
    <w:rsid w:val="00716BEA"/>
    <w:rsid w:val="0071725A"/>
    <w:rsid w:val="00717DCA"/>
    <w:rsid w:val="00721B5D"/>
    <w:rsid w:val="00721F7C"/>
    <w:rsid w:val="00722CB0"/>
    <w:rsid w:val="007232C7"/>
    <w:rsid w:val="00723B40"/>
    <w:rsid w:val="0072415D"/>
    <w:rsid w:val="007266EE"/>
    <w:rsid w:val="0072670F"/>
    <w:rsid w:val="00727816"/>
    <w:rsid w:val="00727D93"/>
    <w:rsid w:val="00727DAD"/>
    <w:rsid w:val="00730B9E"/>
    <w:rsid w:val="00731391"/>
    <w:rsid w:val="00731C70"/>
    <w:rsid w:val="007321A1"/>
    <w:rsid w:val="00732C53"/>
    <w:rsid w:val="00733158"/>
    <w:rsid w:val="00733A8E"/>
    <w:rsid w:val="00737D70"/>
    <w:rsid w:val="00737FD3"/>
    <w:rsid w:val="00740748"/>
    <w:rsid w:val="0074161B"/>
    <w:rsid w:val="00744BC8"/>
    <w:rsid w:val="0074643A"/>
    <w:rsid w:val="00747415"/>
    <w:rsid w:val="00751A1C"/>
    <w:rsid w:val="00751A57"/>
    <w:rsid w:val="0075233A"/>
    <w:rsid w:val="00752CB5"/>
    <w:rsid w:val="00754518"/>
    <w:rsid w:val="007552D4"/>
    <w:rsid w:val="00757DD0"/>
    <w:rsid w:val="007608B2"/>
    <w:rsid w:val="00760ADC"/>
    <w:rsid w:val="0076117A"/>
    <w:rsid w:val="00761236"/>
    <w:rsid w:val="00761975"/>
    <w:rsid w:val="00764131"/>
    <w:rsid w:val="00765117"/>
    <w:rsid w:val="007657A1"/>
    <w:rsid w:val="0076581D"/>
    <w:rsid w:val="0076612A"/>
    <w:rsid w:val="00766893"/>
    <w:rsid w:val="00767896"/>
    <w:rsid w:val="00771507"/>
    <w:rsid w:val="007728CB"/>
    <w:rsid w:val="00772F25"/>
    <w:rsid w:val="0077329A"/>
    <w:rsid w:val="007747EB"/>
    <w:rsid w:val="00775447"/>
    <w:rsid w:val="00775664"/>
    <w:rsid w:val="0077679E"/>
    <w:rsid w:val="007770AC"/>
    <w:rsid w:val="00777A47"/>
    <w:rsid w:val="0078000C"/>
    <w:rsid w:val="007801FC"/>
    <w:rsid w:val="00780ECC"/>
    <w:rsid w:val="00780EDD"/>
    <w:rsid w:val="00781087"/>
    <w:rsid w:val="007818D8"/>
    <w:rsid w:val="00781B1B"/>
    <w:rsid w:val="00782BFD"/>
    <w:rsid w:val="007839B8"/>
    <w:rsid w:val="007876A7"/>
    <w:rsid w:val="007901D6"/>
    <w:rsid w:val="00790F48"/>
    <w:rsid w:val="00790FC0"/>
    <w:rsid w:val="00791709"/>
    <w:rsid w:val="00791B77"/>
    <w:rsid w:val="007926B9"/>
    <w:rsid w:val="00793E4A"/>
    <w:rsid w:val="00794503"/>
    <w:rsid w:val="00795593"/>
    <w:rsid w:val="007961AC"/>
    <w:rsid w:val="00797D42"/>
    <w:rsid w:val="007A0EE2"/>
    <w:rsid w:val="007A15B4"/>
    <w:rsid w:val="007A19BE"/>
    <w:rsid w:val="007A2191"/>
    <w:rsid w:val="007A3CC3"/>
    <w:rsid w:val="007A46F4"/>
    <w:rsid w:val="007A4CCE"/>
    <w:rsid w:val="007A51BE"/>
    <w:rsid w:val="007A5B5C"/>
    <w:rsid w:val="007A7D0F"/>
    <w:rsid w:val="007B00D6"/>
    <w:rsid w:val="007B023D"/>
    <w:rsid w:val="007B0B37"/>
    <w:rsid w:val="007B0C54"/>
    <w:rsid w:val="007B18BE"/>
    <w:rsid w:val="007B1E9D"/>
    <w:rsid w:val="007B273C"/>
    <w:rsid w:val="007B2A7F"/>
    <w:rsid w:val="007B484C"/>
    <w:rsid w:val="007B7110"/>
    <w:rsid w:val="007B77BC"/>
    <w:rsid w:val="007C025D"/>
    <w:rsid w:val="007C11F4"/>
    <w:rsid w:val="007C16D2"/>
    <w:rsid w:val="007C2941"/>
    <w:rsid w:val="007C3666"/>
    <w:rsid w:val="007C39ED"/>
    <w:rsid w:val="007C45C8"/>
    <w:rsid w:val="007C46EE"/>
    <w:rsid w:val="007C5EBB"/>
    <w:rsid w:val="007C7865"/>
    <w:rsid w:val="007C7A2F"/>
    <w:rsid w:val="007D05D7"/>
    <w:rsid w:val="007D0701"/>
    <w:rsid w:val="007D1314"/>
    <w:rsid w:val="007D2E69"/>
    <w:rsid w:val="007D42D0"/>
    <w:rsid w:val="007D4C9E"/>
    <w:rsid w:val="007D51EA"/>
    <w:rsid w:val="007D57B3"/>
    <w:rsid w:val="007D5F78"/>
    <w:rsid w:val="007D5FFD"/>
    <w:rsid w:val="007D69DD"/>
    <w:rsid w:val="007D6CA7"/>
    <w:rsid w:val="007D6FA0"/>
    <w:rsid w:val="007D706D"/>
    <w:rsid w:val="007D71EC"/>
    <w:rsid w:val="007D78BE"/>
    <w:rsid w:val="007E109B"/>
    <w:rsid w:val="007E2D0E"/>
    <w:rsid w:val="007E3057"/>
    <w:rsid w:val="007E3CE3"/>
    <w:rsid w:val="007E59CA"/>
    <w:rsid w:val="007F303B"/>
    <w:rsid w:val="007F6AE1"/>
    <w:rsid w:val="007F6FA7"/>
    <w:rsid w:val="00800B4E"/>
    <w:rsid w:val="00801BEF"/>
    <w:rsid w:val="00802409"/>
    <w:rsid w:val="008026F5"/>
    <w:rsid w:val="008027BC"/>
    <w:rsid w:val="00802E43"/>
    <w:rsid w:val="00803870"/>
    <w:rsid w:val="00804A8A"/>
    <w:rsid w:val="00806324"/>
    <w:rsid w:val="0080792B"/>
    <w:rsid w:val="00807C4F"/>
    <w:rsid w:val="00810E9B"/>
    <w:rsid w:val="00812FE0"/>
    <w:rsid w:val="00813090"/>
    <w:rsid w:val="00813334"/>
    <w:rsid w:val="0081400C"/>
    <w:rsid w:val="0081407C"/>
    <w:rsid w:val="00814297"/>
    <w:rsid w:val="00814FBD"/>
    <w:rsid w:val="00815ECE"/>
    <w:rsid w:val="0081688F"/>
    <w:rsid w:val="00816A0C"/>
    <w:rsid w:val="00817DD1"/>
    <w:rsid w:val="0082019B"/>
    <w:rsid w:val="00821107"/>
    <w:rsid w:val="00821CB4"/>
    <w:rsid w:val="008225BF"/>
    <w:rsid w:val="008226A5"/>
    <w:rsid w:val="00822E86"/>
    <w:rsid w:val="008233E3"/>
    <w:rsid w:val="00824680"/>
    <w:rsid w:val="008246BD"/>
    <w:rsid w:val="00824E8A"/>
    <w:rsid w:val="00825233"/>
    <w:rsid w:val="00825366"/>
    <w:rsid w:val="00825E79"/>
    <w:rsid w:val="00826FA3"/>
    <w:rsid w:val="00831155"/>
    <w:rsid w:val="008313C5"/>
    <w:rsid w:val="00832BD4"/>
    <w:rsid w:val="00832C96"/>
    <w:rsid w:val="0083466F"/>
    <w:rsid w:val="00834DF1"/>
    <w:rsid w:val="00834EFF"/>
    <w:rsid w:val="00836A34"/>
    <w:rsid w:val="00837A75"/>
    <w:rsid w:val="008400E2"/>
    <w:rsid w:val="0084012F"/>
    <w:rsid w:val="008416A3"/>
    <w:rsid w:val="00841859"/>
    <w:rsid w:val="00841F39"/>
    <w:rsid w:val="00842610"/>
    <w:rsid w:val="00843474"/>
    <w:rsid w:val="0084584A"/>
    <w:rsid w:val="00845DFC"/>
    <w:rsid w:val="00845E6E"/>
    <w:rsid w:val="00846157"/>
    <w:rsid w:val="00846E18"/>
    <w:rsid w:val="008503CE"/>
    <w:rsid w:val="008507B3"/>
    <w:rsid w:val="0085210A"/>
    <w:rsid w:val="00852DCE"/>
    <w:rsid w:val="00853550"/>
    <w:rsid w:val="008541B2"/>
    <w:rsid w:val="008554D1"/>
    <w:rsid w:val="00857CD6"/>
    <w:rsid w:val="008623F6"/>
    <w:rsid w:val="0086316F"/>
    <w:rsid w:val="00864A3D"/>
    <w:rsid w:val="008660AD"/>
    <w:rsid w:val="008663EF"/>
    <w:rsid w:val="0086719A"/>
    <w:rsid w:val="00867B7B"/>
    <w:rsid w:val="0087176C"/>
    <w:rsid w:val="0087498D"/>
    <w:rsid w:val="00874B7D"/>
    <w:rsid w:val="00875A3C"/>
    <w:rsid w:val="00875C29"/>
    <w:rsid w:val="00876ED3"/>
    <w:rsid w:val="008778BE"/>
    <w:rsid w:val="0088031E"/>
    <w:rsid w:val="008816B5"/>
    <w:rsid w:val="00882FFB"/>
    <w:rsid w:val="008832AD"/>
    <w:rsid w:val="00883B29"/>
    <w:rsid w:val="00885FEF"/>
    <w:rsid w:val="008875AD"/>
    <w:rsid w:val="0089005D"/>
    <w:rsid w:val="00890843"/>
    <w:rsid w:val="00892A23"/>
    <w:rsid w:val="00892AF5"/>
    <w:rsid w:val="00893E09"/>
    <w:rsid w:val="008967B7"/>
    <w:rsid w:val="00896957"/>
    <w:rsid w:val="008A20A4"/>
    <w:rsid w:val="008A3284"/>
    <w:rsid w:val="008A39AF"/>
    <w:rsid w:val="008A4387"/>
    <w:rsid w:val="008A52A1"/>
    <w:rsid w:val="008A5567"/>
    <w:rsid w:val="008A61DD"/>
    <w:rsid w:val="008A6B0B"/>
    <w:rsid w:val="008A746A"/>
    <w:rsid w:val="008A7777"/>
    <w:rsid w:val="008A7952"/>
    <w:rsid w:val="008B083F"/>
    <w:rsid w:val="008B267C"/>
    <w:rsid w:val="008B3F27"/>
    <w:rsid w:val="008B4797"/>
    <w:rsid w:val="008B4D9B"/>
    <w:rsid w:val="008B5943"/>
    <w:rsid w:val="008B5E92"/>
    <w:rsid w:val="008B61E8"/>
    <w:rsid w:val="008B7B92"/>
    <w:rsid w:val="008C1496"/>
    <w:rsid w:val="008C1E80"/>
    <w:rsid w:val="008C26A1"/>
    <w:rsid w:val="008C6E05"/>
    <w:rsid w:val="008C7397"/>
    <w:rsid w:val="008C7639"/>
    <w:rsid w:val="008D0EBE"/>
    <w:rsid w:val="008D1854"/>
    <w:rsid w:val="008D1B48"/>
    <w:rsid w:val="008D4115"/>
    <w:rsid w:val="008D5288"/>
    <w:rsid w:val="008D57EA"/>
    <w:rsid w:val="008D619B"/>
    <w:rsid w:val="008D6449"/>
    <w:rsid w:val="008D7406"/>
    <w:rsid w:val="008E0646"/>
    <w:rsid w:val="008E0FD4"/>
    <w:rsid w:val="008E2EB0"/>
    <w:rsid w:val="008E53FB"/>
    <w:rsid w:val="008E54D5"/>
    <w:rsid w:val="008E5F30"/>
    <w:rsid w:val="008E6573"/>
    <w:rsid w:val="008F0527"/>
    <w:rsid w:val="008F0B1C"/>
    <w:rsid w:val="008F0D88"/>
    <w:rsid w:val="008F1D9A"/>
    <w:rsid w:val="008F2784"/>
    <w:rsid w:val="008F4763"/>
    <w:rsid w:val="008F4BBD"/>
    <w:rsid w:val="008F6C0A"/>
    <w:rsid w:val="008F7731"/>
    <w:rsid w:val="008F7D4A"/>
    <w:rsid w:val="008F7D5A"/>
    <w:rsid w:val="00901894"/>
    <w:rsid w:val="00901BF3"/>
    <w:rsid w:val="009027C6"/>
    <w:rsid w:val="00902A49"/>
    <w:rsid w:val="00902C58"/>
    <w:rsid w:val="00903248"/>
    <w:rsid w:val="00903609"/>
    <w:rsid w:val="009041CF"/>
    <w:rsid w:val="00904731"/>
    <w:rsid w:val="00905B0E"/>
    <w:rsid w:val="009064C7"/>
    <w:rsid w:val="00906BC4"/>
    <w:rsid w:val="00906CE2"/>
    <w:rsid w:val="0090769F"/>
    <w:rsid w:val="00907C91"/>
    <w:rsid w:val="00907F97"/>
    <w:rsid w:val="00910309"/>
    <w:rsid w:val="00910CC1"/>
    <w:rsid w:val="009115A8"/>
    <w:rsid w:val="00911EF0"/>
    <w:rsid w:val="0091237B"/>
    <w:rsid w:val="00912BA9"/>
    <w:rsid w:val="00914B98"/>
    <w:rsid w:val="00916393"/>
    <w:rsid w:val="00916C48"/>
    <w:rsid w:val="00916EB0"/>
    <w:rsid w:val="0091750F"/>
    <w:rsid w:val="00921157"/>
    <w:rsid w:val="00922059"/>
    <w:rsid w:val="009227F9"/>
    <w:rsid w:val="00924403"/>
    <w:rsid w:val="009259D5"/>
    <w:rsid w:val="00927188"/>
    <w:rsid w:val="00927644"/>
    <w:rsid w:val="0093003C"/>
    <w:rsid w:val="0093059F"/>
    <w:rsid w:val="0093187C"/>
    <w:rsid w:val="00931B29"/>
    <w:rsid w:val="00932F09"/>
    <w:rsid w:val="009336F9"/>
    <w:rsid w:val="009337D0"/>
    <w:rsid w:val="0093532F"/>
    <w:rsid w:val="00936A85"/>
    <w:rsid w:val="009379AB"/>
    <w:rsid w:val="00940458"/>
    <w:rsid w:val="00941936"/>
    <w:rsid w:val="00941F5C"/>
    <w:rsid w:val="00941FF2"/>
    <w:rsid w:val="009451B0"/>
    <w:rsid w:val="00947BF5"/>
    <w:rsid w:val="00947EF5"/>
    <w:rsid w:val="0095146A"/>
    <w:rsid w:val="009518E6"/>
    <w:rsid w:val="00952714"/>
    <w:rsid w:val="0095364D"/>
    <w:rsid w:val="00954382"/>
    <w:rsid w:val="009545F9"/>
    <w:rsid w:val="009549E6"/>
    <w:rsid w:val="00955A67"/>
    <w:rsid w:val="009560ED"/>
    <w:rsid w:val="0095676F"/>
    <w:rsid w:val="009570E6"/>
    <w:rsid w:val="00957694"/>
    <w:rsid w:val="0096039B"/>
    <w:rsid w:val="009605CF"/>
    <w:rsid w:val="00960EAF"/>
    <w:rsid w:val="00962436"/>
    <w:rsid w:val="009627CB"/>
    <w:rsid w:val="00963625"/>
    <w:rsid w:val="00963EB5"/>
    <w:rsid w:val="009658BD"/>
    <w:rsid w:val="00965FFD"/>
    <w:rsid w:val="009660AA"/>
    <w:rsid w:val="00967A54"/>
    <w:rsid w:val="009708DE"/>
    <w:rsid w:val="00971245"/>
    <w:rsid w:val="00971392"/>
    <w:rsid w:val="009723E6"/>
    <w:rsid w:val="00972410"/>
    <w:rsid w:val="00976A51"/>
    <w:rsid w:val="00977E3C"/>
    <w:rsid w:val="00981E7D"/>
    <w:rsid w:val="00983633"/>
    <w:rsid w:val="009840C7"/>
    <w:rsid w:val="00984725"/>
    <w:rsid w:val="00984B14"/>
    <w:rsid w:val="00985D78"/>
    <w:rsid w:val="00985DF0"/>
    <w:rsid w:val="0098649E"/>
    <w:rsid w:val="009900FF"/>
    <w:rsid w:val="00990F13"/>
    <w:rsid w:val="0099196A"/>
    <w:rsid w:val="00991C9C"/>
    <w:rsid w:val="00992EC2"/>
    <w:rsid w:val="00994457"/>
    <w:rsid w:val="009944ED"/>
    <w:rsid w:val="009948A4"/>
    <w:rsid w:val="00995016"/>
    <w:rsid w:val="009951D0"/>
    <w:rsid w:val="00995257"/>
    <w:rsid w:val="00996226"/>
    <w:rsid w:val="0099720E"/>
    <w:rsid w:val="00997AAC"/>
    <w:rsid w:val="009A0E0E"/>
    <w:rsid w:val="009A126A"/>
    <w:rsid w:val="009A15B6"/>
    <w:rsid w:val="009A223D"/>
    <w:rsid w:val="009A33F4"/>
    <w:rsid w:val="009A3D38"/>
    <w:rsid w:val="009A7AF3"/>
    <w:rsid w:val="009B0362"/>
    <w:rsid w:val="009B21C6"/>
    <w:rsid w:val="009B2561"/>
    <w:rsid w:val="009B2C41"/>
    <w:rsid w:val="009B2D45"/>
    <w:rsid w:val="009B3166"/>
    <w:rsid w:val="009B325C"/>
    <w:rsid w:val="009B334B"/>
    <w:rsid w:val="009B3350"/>
    <w:rsid w:val="009B3FB0"/>
    <w:rsid w:val="009B509B"/>
    <w:rsid w:val="009B7289"/>
    <w:rsid w:val="009B7C37"/>
    <w:rsid w:val="009C0CF1"/>
    <w:rsid w:val="009C1BD2"/>
    <w:rsid w:val="009C2254"/>
    <w:rsid w:val="009C2877"/>
    <w:rsid w:val="009C325E"/>
    <w:rsid w:val="009C3724"/>
    <w:rsid w:val="009C3D33"/>
    <w:rsid w:val="009C4D72"/>
    <w:rsid w:val="009D0158"/>
    <w:rsid w:val="009D1733"/>
    <w:rsid w:val="009D1A5D"/>
    <w:rsid w:val="009D2686"/>
    <w:rsid w:val="009D36AD"/>
    <w:rsid w:val="009D4A50"/>
    <w:rsid w:val="009D4E83"/>
    <w:rsid w:val="009D7272"/>
    <w:rsid w:val="009D7832"/>
    <w:rsid w:val="009D78AD"/>
    <w:rsid w:val="009D7F52"/>
    <w:rsid w:val="009E01C5"/>
    <w:rsid w:val="009E086E"/>
    <w:rsid w:val="009E1185"/>
    <w:rsid w:val="009E198F"/>
    <w:rsid w:val="009E199C"/>
    <w:rsid w:val="009E1B65"/>
    <w:rsid w:val="009E2000"/>
    <w:rsid w:val="009E55A3"/>
    <w:rsid w:val="009E7A46"/>
    <w:rsid w:val="009F10D6"/>
    <w:rsid w:val="009F5478"/>
    <w:rsid w:val="009F5538"/>
    <w:rsid w:val="009F575D"/>
    <w:rsid w:val="009F5833"/>
    <w:rsid w:val="009F7081"/>
    <w:rsid w:val="009F71EF"/>
    <w:rsid w:val="009F7572"/>
    <w:rsid w:val="00A0047E"/>
    <w:rsid w:val="00A00E35"/>
    <w:rsid w:val="00A02139"/>
    <w:rsid w:val="00A042BD"/>
    <w:rsid w:val="00A042E1"/>
    <w:rsid w:val="00A056EC"/>
    <w:rsid w:val="00A05C5A"/>
    <w:rsid w:val="00A06DD9"/>
    <w:rsid w:val="00A07D82"/>
    <w:rsid w:val="00A114C5"/>
    <w:rsid w:val="00A14792"/>
    <w:rsid w:val="00A150B6"/>
    <w:rsid w:val="00A15735"/>
    <w:rsid w:val="00A163E3"/>
    <w:rsid w:val="00A16C34"/>
    <w:rsid w:val="00A1719F"/>
    <w:rsid w:val="00A17434"/>
    <w:rsid w:val="00A176D2"/>
    <w:rsid w:val="00A20393"/>
    <w:rsid w:val="00A21FCC"/>
    <w:rsid w:val="00A239DB"/>
    <w:rsid w:val="00A246DD"/>
    <w:rsid w:val="00A2503F"/>
    <w:rsid w:val="00A25450"/>
    <w:rsid w:val="00A26669"/>
    <w:rsid w:val="00A26FD6"/>
    <w:rsid w:val="00A274F0"/>
    <w:rsid w:val="00A2797A"/>
    <w:rsid w:val="00A30890"/>
    <w:rsid w:val="00A31B66"/>
    <w:rsid w:val="00A321DE"/>
    <w:rsid w:val="00A32582"/>
    <w:rsid w:val="00A32E4C"/>
    <w:rsid w:val="00A344AA"/>
    <w:rsid w:val="00A3455B"/>
    <w:rsid w:val="00A37327"/>
    <w:rsid w:val="00A37CA8"/>
    <w:rsid w:val="00A37D5A"/>
    <w:rsid w:val="00A40E29"/>
    <w:rsid w:val="00A41E3E"/>
    <w:rsid w:val="00A42BA4"/>
    <w:rsid w:val="00A43605"/>
    <w:rsid w:val="00A438C7"/>
    <w:rsid w:val="00A438D9"/>
    <w:rsid w:val="00A43B0F"/>
    <w:rsid w:val="00A45110"/>
    <w:rsid w:val="00A47DD3"/>
    <w:rsid w:val="00A528D0"/>
    <w:rsid w:val="00A536A7"/>
    <w:rsid w:val="00A5461F"/>
    <w:rsid w:val="00A551FC"/>
    <w:rsid w:val="00A56670"/>
    <w:rsid w:val="00A571A5"/>
    <w:rsid w:val="00A617BB"/>
    <w:rsid w:val="00A618C7"/>
    <w:rsid w:val="00A62B6A"/>
    <w:rsid w:val="00A64C2F"/>
    <w:rsid w:val="00A65CB1"/>
    <w:rsid w:val="00A664E4"/>
    <w:rsid w:val="00A67014"/>
    <w:rsid w:val="00A70E50"/>
    <w:rsid w:val="00A715B3"/>
    <w:rsid w:val="00A71BF3"/>
    <w:rsid w:val="00A74279"/>
    <w:rsid w:val="00A742A8"/>
    <w:rsid w:val="00A77137"/>
    <w:rsid w:val="00A77FD8"/>
    <w:rsid w:val="00A83333"/>
    <w:rsid w:val="00A83E70"/>
    <w:rsid w:val="00A83F2E"/>
    <w:rsid w:val="00A841BA"/>
    <w:rsid w:val="00A857EC"/>
    <w:rsid w:val="00A86868"/>
    <w:rsid w:val="00A87578"/>
    <w:rsid w:val="00A90CA1"/>
    <w:rsid w:val="00A91035"/>
    <w:rsid w:val="00A91107"/>
    <w:rsid w:val="00A916EB"/>
    <w:rsid w:val="00A953E7"/>
    <w:rsid w:val="00A95ABC"/>
    <w:rsid w:val="00A96174"/>
    <w:rsid w:val="00AA2007"/>
    <w:rsid w:val="00AA2AAC"/>
    <w:rsid w:val="00AA2BB6"/>
    <w:rsid w:val="00AA2F9A"/>
    <w:rsid w:val="00AA30FE"/>
    <w:rsid w:val="00AA3873"/>
    <w:rsid w:val="00AA5E4B"/>
    <w:rsid w:val="00AA6066"/>
    <w:rsid w:val="00AA6471"/>
    <w:rsid w:val="00AA746C"/>
    <w:rsid w:val="00AA7621"/>
    <w:rsid w:val="00AA7740"/>
    <w:rsid w:val="00AB32A4"/>
    <w:rsid w:val="00AB4379"/>
    <w:rsid w:val="00AB593F"/>
    <w:rsid w:val="00AB5E4A"/>
    <w:rsid w:val="00AC0D94"/>
    <w:rsid w:val="00AC0DFE"/>
    <w:rsid w:val="00AC45A2"/>
    <w:rsid w:val="00AC4AE8"/>
    <w:rsid w:val="00AC55EE"/>
    <w:rsid w:val="00AC56E9"/>
    <w:rsid w:val="00AC5832"/>
    <w:rsid w:val="00AC7D25"/>
    <w:rsid w:val="00AD1D64"/>
    <w:rsid w:val="00AD263C"/>
    <w:rsid w:val="00AD298C"/>
    <w:rsid w:val="00AD36CC"/>
    <w:rsid w:val="00AD3C89"/>
    <w:rsid w:val="00AD3DFA"/>
    <w:rsid w:val="00AD61C4"/>
    <w:rsid w:val="00AD662D"/>
    <w:rsid w:val="00AD6F39"/>
    <w:rsid w:val="00AE0434"/>
    <w:rsid w:val="00AE0A1E"/>
    <w:rsid w:val="00AE10C6"/>
    <w:rsid w:val="00AE1321"/>
    <w:rsid w:val="00AE225A"/>
    <w:rsid w:val="00AE3456"/>
    <w:rsid w:val="00AE56A8"/>
    <w:rsid w:val="00AE76B3"/>
    <w:rsid w:val="00AF03B7"/>
    <w:rsid w:val="00AF1ACF"/>
    <w:rsid w:val="00AF1DA2"/>
    <w:rsid w:val="00AF335B"/>
    <w:rsid w:val="00AF353D"/>
    <w:rsid w:val="00AF6240"/>
    <w:rsid w:val="00AF6AAD"/>
    <w:rsid w:val="00B00039"/>
    <w:rsid w:val="00B00A5D"/>
    <w:rsid w:val="00B00AD1"/>
    <w:rsid w:val="00B01F0D"/>
    <w:rsid w:val="00B03253"/>
    <w:rsid w:val="00B03E49"/>
    <w:rsid w:val="00B05659"/>
    <w:rsid w:val="00B06012"/>
    <w:rsid w:val="00B07559"/>
    <w:rsid w:val="00B10A96"/>
    <w:rsid w:val="00B1347F"/>
    <w:rsid w:val="00B1510D"/>
    <w:rsid w:val="00B15DF0"/>
    <w:rsid w:val="00B16608"/>
    <w:rsid w:val="00B17466"/>
    <w:rsid w:val="00B17BED"/>
    <w:rsid w:val="00B20145"/>
    <w:rsid w:val="00B22070"/>
    <w:rsid w:val="00B23479"/>
    <w:rsid w:val="00B23D67"/>
    <w:rsid w:val="00B2444B"/>
    <w:rsid w:val="00B24BCD"/>
    <w:rsid w:val="00B25BAE"/>
    <w:rsid w:val="00B26B10"/>
    <w:rsid w:val="00B30ADD"/>
    <w:rsid w:val="00B31030"/>
    <w:rsid w:val="00B31888"/>
    <w:rsid w:val="00B32D22"/>
    <w:rsid w:val="00B3320B"/>
    <w:rsid w:val="00B3357A"/>
    <w:rsid w:val="00B34410"/>
    <w:rsid w:val="00B34765"/>
    <w:rsid w:val="00B36E91"/>
    <w:rsid w:val="00B400F7"/>
    <w:rsid w:val="00B41CF9"/>
    <w:rsid w:val="00B44222"/>
    <w:rsid w:val="00B44463"/>
    <w:rsid w:val="00B4458B"/>
    <w:rsid w:val="00B46C8B"/>
    <w:rsid w:val="00B50B9F"/>
    <w:rsid w:val="00B5275B"/>
    <w:rsid w:val="00B5291B"/>
    <w:rsid w:val="00B539FD"/>
    <w:rsid w:val="00B55CA0"/>
    <w:rsid w:val="00B572C3"/>
    <w:rsid w:val="00B574BE"/>
    <w:rsid w:val="00B57DD1"/>
    <w:rsid w:val="00B60182"/>
    <w:rsid w:val="00B60899"/>
    <w:rsid w:val="00B61218"/>
    <w:rsid w:val="00B6153D"/>
    <w:rsid w:val="00B6160E"/>
    <w:rsid w:val="00B618C1"/>
    <w:rsid w:val="00B63DC0"/>
    <w:rsid w:val="00B65825"/>
    <w:rsid w:val="00B7034C"/>
    <w:rsid w:val="00B70846"/>
    <w:rsid w:val="00B70B59"/>
    <w:rsid w:val="00B71A64"/>
    <w:rsid w:val="00B7327C"/>
    <w:rsid w:val="00B73CC6"/>
    <w:rsid w:val="00B73FFD"/>
    <w:rsid w:val="00B743A9"/>
    <w:rsid w:val="00B768F0"/>
    <w:rsid w:val="00B8004E"/>
    <w:rsid w:val="00B804A7"/>
    <w:rsid w:val="00B812F7"/>
    <w:rsid w:val="00B82CEA"/>
    <w:rsid w:val="00B8501B"/>
    <w:rsid w:val="00B922B3"/>
    <w:rsid w:val="00B92582"/>
    <w:rsid w:val="00B92798"/>
    <w:rsid w:val="00B92EED"/>
    <w:rsid w:val="00B93ACB"/>
    <w:rsid w:val="00B95403"/>
    <w:rsid w:val="00B9542D"/>
    <w:rsid w:val="00B96F89"/>
    <w:rsid w:val="00BA0EB3"/>
    <w:rsid w:val="00BA25A0"/>
    <w:rsid w:val="00BA2A9B"/>
    <w:rsid w:val="00BA3096"/>
    <w:rsid w:val="00BA4FB3"/>
    <w:rsid w:val="00BA65CB"/>
    <w:rsid w:val="00BA7A0C"/>
    <w:rsid w:val="00BB118F"/>
    <w:rsid w:val="00BB11F8"/>
    <w:rsid w:val="00BB12CE"/>
    <w:rsid w:val="00BB1E9A"/>
    <w:rsid w:val="00BB2B68"/>
    <w:rsid w:val="00BB3CBE"/>
    <w:rsid w:val="00BB4C3C"/>
    <w:rsid w:val="00BB5667"/>
    <w:rsid w:val="00BB5A93"/>
    <w:rsid w:val="00BB6CB0"/>
    <w:rsid w:val="00BC0FC0"/>
    <w:rsid w:val="00BC11B3"/>
    <w:rsid w:val="00BC212C"/>
    <w:rsid w:val="00BC313C"/>
    <w:rsid w:val="00BC3D23"/>
    <w:rsid w:val="00BC4661"/>
    <w:rsid w:val="00BC476B"/>
    <w:rsid w:val="00BC4F5A"/>
    <w:rsid w:val="00BC599F"/>
    <w:rsid w:val="00BC65F2"/>
    <w:rsid w:val="00BC7276"/>
    <w:rsid w:val="00BC734D"/>
    <w:rsid w:val="00BD0A0A"/>
    <w:rsid w:val="00BD1FE2"/>
    <w:rsid w:val="00BD2D53"/>
    <w:rsid w:val="00BD3058"/>
    <w:rsid w:val="00BD3C41"/>
    <w:rsid w:val="00BD3F1A"/>
    <w:rsid w:val="00BD7427"/>
    <w:rsid w:val="00BE04D8"/>
    <w:rsid w:val="00BE24E1"/>
    <w:rsid w:val="00BE287C"/>
    <w:rsid w:val="00BE5673"/>
    <w:rsid w:val="00BE611D"/>
    <w:rsid w:val="00BE7E8D"/>
    <w:rsid w:val="00BF0145"/>
    <w:rsid w:val="00BF0383"/>
    <w:rsid w:val="00BF2A09"/>
    <w:rsid w:val="00BF3699"/>
    <w:rsid w:val="00BF3E19"/>
    <w:rsid w:val="00BF4955"/>
    <w:rsid w:val="00BF57E9"/>
    <w:rsid w:val="00BF5E50"/>
    <w:rsid w:val="00BF6D88"/>
    <w:rsid w:val="00BF73B3"/>
    <w:rsid w:val="00C0168B"/>
    <w:rsid w:val="00C01B9F"/>
    <w:rsid w:val="00C01EC0"/>
    <w:rsid w:val="00C0254F"/>
    <w:rsid w:val="00C025E6"/>
    <w:rsid w:val="00C02FCA"/>
    <w:rsid w:val="00C0434F"/>
    <w:rsid w:val="00C05462"/>
    <w:rsid w:val="00C06B40"/>
    <w:rsid w:val="00C106C8"/>
    <w:rsid w:val="00C10F65"/>
    <w:rsid w:val="00C113E1"/>
    <w:rsid w:val="00C13474"/>
    <w:rsid w:val="00C13BEC"/>
    <w:rsid w:val="00C1489C"/>
    <w:rsid w:val="00C1493A"/>
    <w:rsid w:val="00C156D1"/>
    <w:rsid w:val="00C16B73"/>
    <w:rsid w:val="00C16E1E"/>
    <w:rsid w:val="00C1719A"/>
    <w:rsid w:val="00C207CA"/>
    <w:rsid w:val="00C20993"/>
    <w:rsid w:val="00C2254D"/>
    <w:rsid w:val="00C23A7D"/>
    <w:rsid w:val="00C24326"/>
    <w:rsid w:val="00C259DF"/>
    <w:rsid w:val="00C25EA4"/>
    <w:rsid w:val="00C27395"/>
    <w:rsid w:val="00C2761D"/>
    <w:rsid w:val="00C30A54"/>
    <w:rsid w:val="00C30FE9"/>
    <w:rsid w:val="00C31607"/>
    <w:rsid w:val="00C32623"/>
    <w:rsid w:val="00C33132"/>
    <w:rsid w:val="00C331FB"/>
    <w:rsid w:val="00C33D86"/>
    <w:rsid w:val="00C33DF3"/>
    <w:rsid w:val="00C34862"/>
    <w:rsid w:val="00C36060"/>
    <w:rsid w:val="00C36884"/>
    <w:rsid w:val="00C36A26"/>
    <w:rsid w:val="00C37F77"/>
    <w:rsid w:val="00C40980"/>
    <w:rsid w:val="00C42567"/>
    <w:rsid w:val="00C43920"/>
    <w:rsid w:val="00C439E9"/>
    <w:rsid w:val="00C43EBB"/>
    <w:rsid w:val="00C45A99"/>
    <w:rsid w:val="00C460A5"/>
    <w:rsid w:val="00C5219A"/>
    <w:rsid w:val="00C5224A"/>
    <w:rsid w:val="00C522D1"/>
    <w:rsid w:val="00C52880"/>
    <w:rsid w:val="00C52AA5"/>
    <w:rsid w:val="00C540F9"/>
    <w:rsid w:val="00C54516"/>
    <w:rsid w:val="00C57441"/>
    <w:rsid w:val="00C61249"/>
    <w:rsid w:val="00C63194"/>
    <w:rsid w:val="00C6429F"/>
    <w:rsid w:val="00C646DA"/>
    <w:rsid w:val="00C703BA"/>
    <w:rsid w:val="00C707AD"/>
    <w:rsid w:val="00C71560"/>
    <w:rsid w:val="00C717B8"/>
    <w:rsid w:val="00C72167"/>
    <w:rsid w:val="00C73225"/>
    <w:rsid w:val="00C734FD"/>
    <w:rsid w:val="00C737D0"/>
    <w:rsid w:val="00C73BFE"/>
    <w:rsid w:val="00C74D51"/>
    <w:rsid w:val="00C74D86"/>
    <w:rsid w:val="00C7595C"/>
    <w:rsid w:val="00C77377"/>
    <w:rsid w:val="00C80C52"/>
    <w:rsid w:val="00C81CC5"/>
    <w:rsid w:val="00C8426D"/>
    <w:rsid w:val="00C86270"/>
    <w:rsid w:val="00C86CB2"/>
    <w:rsid w:val="00C878AC"/>
    <w:rsid w:val="00C91EC4"/>
    <w:rsid w:val="00C9229E"/>
    <w:rsid w:val="00C926C9"/>
    <w:rsid w:val="00C93007"/>
    <w:rsid w:val="00C94494"/>
    <w:rsid w:val="00C94559"/>
    <w:rsid w:val="00C9489A"/>
    <w:rsid w:val="00C94B14"/>
    <w:rsid w:val="00C951CA"/>
    <w:rsid w:val="00C96C6E"/>
    <w:rsid w:val="00C96C8E"/>
    <w:rsid w:val="00C96FBC"/>
    <w:rsid w:val="00C973D0"/>
    <w:rsid w:val="00C977F2"/>
    <w:rsid w:val="00C97F73"/>
    <w:rsid w:val="00CA1C9E"/>
    <w:rsid w:val="00CA1DBB"/>
    <w:rsid w:val="00CA1FD6"/>
    <w:rsid w:val="00CA28A1"/>
    <w:rsid w:val="00CA2CBD"/>
    <w:rsid w:val="00CA310F"/>
    <w:rsid w:val="00CA4089"/>
    <w:rsid w:val="00CA5C7E"/>
    <w:rsid w:val="00CA605C"/>
    <w:rsid w:val="00CA6094"/>
    <w:rsid w:val="00CA6492"/>
    <w:rsid w:val="00CA6763"/>
    <w:rsid w:val="00CA73B2"/>
    <w:rsid w:val="00CA7894"/>
    <w:rsid w:val="00CA7A2F"/>
    <w:rsid w:val="00CB0F7B"/>
    <w:rsid w:val="00CB33D6"/>
    <w:rsid w:val="00CB448C"/>
    <w:rsid w:val="00CB4554"/>
    <w:rsid w:val="00CB4864"/>
    <w:rsid w:val="00CB51F1"/>
    <w:rsid w:val="00CB542C"/>
    <w:rsid w:val="00CB62BE"/>
    <w:rsid w:val="00CB6A96"/>
    <w:rsid w:val="00CC0A29"/>
    <w:rsid w:val="00CC112F"/>
    <w:rsid w:val="00CC146E"/>
    <w:rsid w:val="00CC1D0F"/>
    <w:rsid w:val="00CC2450"/>
    <w:rsid w:val="00CC2CA9"/>
    <w:rsid w:val="00CC6151"/>
    <w:rsid w:val="00CD034D"/>
    <w:rsid w:val="00CD082A"/>
    <w:rsid w:val="00CD1518"/>
    <w:rsid w:val="00CD424E"/>
    <w:rsid w:val="00CD489A"/>
    <w:rsid w:val="00CD4D70"/>
    <w:rsid w:val="00CD533F"/>
    <w:rsid w:val="00CE056D"/>
    <w:rsid w:val="00CE087D"/>
    <w:rsid w:val="00CE0D17"/>
    <w:rsid w:val="00CE23EF"/>
    <w:rsid w:val="00CE3618"/>
    <w:rsid w:val="00CE3D4E"/>
    <w:rsid w:val="00CE5364"/>
    <w:rsid w:val="00CE692F"/>
    <w:rsid w:val="00CE78C4"/>
    <w:rsid w:val="00CF1546"/>
    <w:rsid w:val="00CF1E69"/>
    <w:rsid w:val="00CF2030"/>
    <w:rsid w:val="00CF2E3B"/>
    <w:rsid w:val="00CF345F"/>
    <w:rsid w:val="00CF47F1"/>
    <w:rsid w:val="00CF6198"/>
    <w:rsid w:val="00CF73A8"/>
    <w:rsid w:val="00D0175F"/>
    <w:rsid w:val="00D02D8B"/>
    <w:rsid w:val="00D03029"/>
    <w:rsid w:val="00D03E35"/>
    <w:rsid w:val="00D04AB6"/>
    <w:rsid w:val="00D05167"/>
    <w:rsid w:val="00D05995"/>
    <w:rsid w:val="00D063B7"/>
    <w:rsid w:val="00D06584"/>
    <w:rsid w:val="00D101E2"/>
    <w:rsid w:val="00D106ED"/>
    <w:rsid w:val="00D10B40"/>
    <w:rsid w:val="00D11584"/>
    <w:rsid w:val="00D11949"/>
    <w:rsid w:val="00D14D07"/>
    <w:rsid w:val="00D166A6"/>
    <w:rsid w:val="00D20377"/>
    <w:rsid w:val="00D20FA1"/>
    <w:rsid w:val="00D21B55"/>
    <w:rsid w:val="00D233A0"/>
    <w:rsid w:val="00D25326"/>
    <w:rsid w:val="00D25B30"/>
    <w:rsid w:val="00D3000B"/>
    <w:rsid w:val="00D31060"/>
    <w:rsid w:val="00D3152A"/>
    <w:rsid w:val="00D32F3D"/>
    <w:rsid w:val="00D333E4"/>
    <w:rsid w:val="00D34C22"/>
    <w:rsid w:val="00D34CF8"/>
    <w:rsid w:val="00D35265"/>
    <w:rsid w:val="00D355DF"/>
    <w:rsid w:val="00D35BAA"/>
    <w:rsid w:val="00D37F9D"/>
    <w:rsid w:val="00D4046A"/>
    <w:rsid w:val="00D41227"/>
    <w:rsid w:val="00D414F2"/>
    <w:rsid w:val="00D42AAB"/>
    <w:rsid w:val="00D458CB"/>
    <w:rsid w:val="00D459DB"/>
    <w:rsid w:val="00D45F84"/>
    <w:rsid w:val="00D46007"/>
    <w:rsid w:val="00D470CC"/>
    <w:rsid w:val="00D531DE"/>
    <w:rsid w:val="00D54599"/>
    <w:rsid w:val="00D551BE"/>
    <w:rsid w:val="00D56015"/>
    <w:rsid w:val="00D56336"/>
    <w:rsid w:val="00D56BCA"/>
    <w:rsid w:val="00D60DD7"/>
    <w:rsid w:val="00D613EF"/>
    <w:rsid w:val="00D62342"/>
    <w:rsid w:val="00D6266A"/>
    <w:rsid w:val="00D62AC3"/>
    <w:rsid w:val="00D6304B"/>
    <w:rsid w:val="00D630D3"/>
    <w:rsid w:val="00D636F0"/>
    <w:rsid w:val="00D63C5F"/>
    <w:rsid w:val="00D64101"/>
    <w:rsid w:val="00D660F3"/>
    <w:rsid w:val="00D67CF7"/>
    <w:rsid w:val="00D72458"/>
    <w:rsid w:val="00D726FE"/>
    <w:rsid w:val="00D72C80"/>
    <w:rsid w:val="00D72E4E"/>
    <w:rsid w:val="00D73F69"/>
    <w:rsid w:val="00D77017"/>
    <w:rsid w:val="00D77EDC"/>
    <w:rsid w:val="00D807C8"/>
    <w:rsid w:val="00D82E14"/>
    <w:rsid w:val="00D83F35"/>
    <w:rsid w:val="00D85C99"/>
    <w:rsid w:val="00D85DFE"/>
    <w:rsid w:val="00D912D2"/>
    <w:rsid w:val="00D91AD4"/>
    <w:rsid w:val="00D92507"/>
    <w:rsid w:val="00D92D5C"/>
    <w:rsid w:val="00D94071"/>
    <w:rsid w:val="00D9516B"/>
    <w:rsid w:val="00D959C8"/>
    <w:rsid w:val="00D95D76"/>
    <w:rsid w:val="00D9651F"/>
    <w:rsid w:val="00D9660E"/>
    <w:rsid w:val="00D96F34"/>
    <w:rsid w:val="00DA1627"/>
    <w:rsid w:val="00DA1F42"/>
    <w:rsid w:val="00DA1F6B"/>
    <w:rsid w:val="00DA4355"/>
    <w:rsid w:val="00DA4CA6"/>
    <w:rsid w:val="00DA4E1F"/>
    <w:rsid w:val="00DA57AA"/>
    <w:rsid w:val="00DA5DF1"/>
    <w:rsid w:val="00DA67AB"/>
    <w:rsid w:val="00DA69D7"/>
    <w:rsid w:val="00DB1E79"/>
    <w:rsid w:val="00DB20E2"/>
    <w:rsid w:val="00DB30A0"/>
    <w:rsid w:val="00DB3CAA"/>
    <w:rsid w:val="00DB457B"/>
    <w:rsid w:val="00DB5CAE"/>
    <w:rsid w:val="00DB61CF"/>
    <w:rsid w:val="00DB67B0"/>
    <w:rsid w:val="00DB7086"/>
    <w:rsid w:val="00DB7267"/>
    <w:rsid w:val="00DB734E"/>
    <w:rsid w:val="00DC0373"/>
    <w:rsid w:val="00DC0AD1"/>
    <w:rsid w:val="00DC0FD2"/>
    <w:rsid w:val="00DC4F92"/>
    <w:rsid w:val="00DC6871"/>
    <w:rsid w:val="00DC7DC4"/>
    <w:rsid w:val="00DD16A1"/>
    <w:rsid w:val="00DD1955"/>
    <w:rsid w:val="00DD2268"/>
    <w:rsid w:val="00DD3BFD"/>
    <w:rsid w:val="00DD41C8"/>
    <w:rsid w:val="00DD4A1E"/>
    <w:rsid w:val="00DD6AE4"/>
    <w:rsid w:val="00DD7555"/>
    <w:rsid w:val="00DD7E36"/>
    <w:rsid w:val="00DE17CD"/>
    <w:rsid w:val="00DE4792"/>
    <w:rsid w:val="00DE5F05"/>
    <w:rsid w:val="00DE64C7"/>
    <w:rsid w:val="00DE6A58"/>
    <w:rsid w:val="00DF050D"/>
    <w:rsid w:val="00DF0EA0"/>
    <w:rsid w:val="00DF2159"/>
    <w:rsid w:val="00DF2A34"/>
    <w:rsid w:val="00DF2AA1"/>
    <w:rsid w:val="00DF71DC"/>
    <w:rsid w:val="00E00390"/>
    <w:rsid w:val="00E005AE"/>
    <w:rsid w:val="00E00774"/>
    <w:rsid w:val="00E02D05"/>
    <w:rsid w:val="00E037D2"/>
    <w:rsid w:val="00E05458"/>
    <w:rsid w:val="00E055D5"/>
    <w:rsid w:val="00E05AF9"/>
    <w:rsid w:val="00E10536"/>
    <w:rsid w:val="00E1168E"/>
    <w:rsid w:val="00E11D06"/>
    <w:rsid w:val="00E12E56"/>
    <w:rsid w:val="00E1331B"/>
    <w:rsid w:val="00E151E2"/>
    <w:rsid w:val="00E15B82"/>
    <w:rsid w:val="00E17861"/>
    <w:rsid w:val="00E17B8D"/>
    <w:rsid w:val="00E203FC"/>
    <w:rsid w:val="00E20BDA"/>
    <w:rsid w:val="00E210D9"/>
    <w:rsid w:val="00E216A6"/>
    <w:rsid w:val="00E23446"/>
    <w:rsid w:val="00E254E0"/>
    <w:rsid w:val="00E26547"/>
    <w:rsid w:val="00E26912"/>
    <w:rsid w:val="00E27DC3"/>
    <w:rsid w:val="00E27F56"/>
    <w:rsid w:val="00E30D57"/>
    <w:rsid w:val="00E314FC"/>
    <w:rsid w:val="00E33539"/>
    <w:rsid w:val="00E34B41"/>
    <w:rsid w:val="00E3779F"/>
    <w:rsid w:val="00E37920"/>
    <w:rsid w:val="00E421C3"/>
    <w:rsid w:val="00E42707"/>
    <w:rsid w:val="00E43403"/>
    <w:rsid w:val="00E43BD6"/>
    <w:rsid w:val="00E44042"/>
    <w:rsid w:val="00E44067"/>
    <w:rsid w:val="00E440AB"/>
    <w:rsid w:val="00E44101"/>
    <w:rsid w:val="00E45881"/>
    <w:rsid w:val="00E45D3C"/>
    <w:rsid w:val="00E45EE5"/>
    <w:rsid w:val="00E46378"/>
    <w:rsid w:val="00E46405"/>
    <w:rsid w:val="00E47BE7"/>
    <w:rsid w:val="00E47F6A"/>
    <w:rsid w:val="00E5198C"/>
    <w:rsid w:val="00E51AA1"/>
    <w:rsid w:val="00E52D24"/>
    <w:rsid w:val="00E53E51"/>
    <w:rsid w:val="00E54DFC"/>
    <w:rsid w:val="00E566B2"/>
    <w:rsid w:val="00E605AF"/>
    <w:rsid w:val="00E60729"/>
    <w:rsid w:val="00E62D67"/>
    <w:rsid w:val="00E647AD"/>
    <w:rsid w:val="00E64B26"/>
    <w:rsid w:val="00E66CE0"/>
    <w:rsid w:val="00E66F26"/>
    <w:rsid w:val="00E72699"/>
    <w:rsid w:val="00E732BC"/>
    <w:rsid w:val="00E73998"/>
    <w:rsid w:val="00E73AAA"/>
    <w:rsid w:val="00E73E2E"/>
    <w:rsid w:val="00E7683A"/>
    <w:rsid w:val="00E770B7"/>
    <w:rsid w:val="00E82738"/>
    <w:rsid w:val="00E82860"/>
    <w:rsid w:val="00E82ABA"/>
    <w:rsid w:val="00E83023"/>
    <w:rsid w:val="00E83D35"/>
    <w:rsid w:val="00E84BA0"/>
    <w:rsid w:val="00E85B73"/>
    <w:rsid w:val="00E900FA"/>
    <w:rsid w:val="00E90352"/>
    <w:rsid w:val="00E9056F"/>
    <w:rsid w:val="00E91270"/>
    <w:rsid w:val="00E93277"/>
    <w:rsid w:val="00E93823"/>
    <w:rsid w:val="00E93A79"/>
    <w:rsid w:val="00E94686"/>
    <w:rsid w:val="00E94DA7"/>
    <w:rsid w:val="00E95421"/>
    <w:rsid w:val="00E95941"/>
    <w:rsid w:val="00E95B6D"/>
    <w:rsid w:val="00E96148"/>
    <w:rsid w:val="00E96471"/>
    <w:rsid w:val="00E974DB"/>
    <w:rsid w:val="00EA0244"/>
    <w:rsid w:val="00EA157E"/>
    <w:rsid w:val="00EA1EB9"/>
    <w:rsid w:val="00EA2CA5"/>
    <w:rsid w:val="00EA319F"/>
    <w:rsid w:val="00EA5C0C"/>
    <w:rsid w:val="00EA5CF8"/>
    <w:rsid w:val="00EA62D1"/>
    <w:rsid w:val="00EA7C49"/>
    <w:rsid w:val="00EB019D"/>
    <w:rsid w:val="00EB0E8E"/>
    <w:rsid w:val="00EB3EB6"/>
    <w:rsid w:val="00EB4C0F"/>
    <w:rsid w:val="00EB4E30"/>
    <w:rsid w:val="00EB538B"/>
    <w:rsid w:val="00EB56EB"/>
    <w:rsid w:val="00EB6E4E"/>
    <w:rsid w:val="00EC05BA"/>
    <w:rsid w:val="00EC1330"/>
    <w:rsid w:val="00EC1752"/>
    <w:rsid w:val="00EC1C80"/>
    <w:rsid w:val="00EC4CE1"/>
    <w:rsid w:val="00EC6342"/>
    <w:rsid w:val="00EC73EC"/>
    <w:rsid w:val="00ED0214"/>
    <w:rsid w:val="00ED0E35"/>
    <w:rsid w:val="00ED1BF4"/>
    <w:rsid w:val="00ED40DC"/>
    <w:rsid w:val="00ED40E7"/>
    <w:rsid w:val="00ED6473"/>
    <w:rsid w:val="00ED66F6"/>
    <w:rsid w:val="00EE093A"/>
    <w:rsid w:val="00EE1502"/>
    <w:rsid w:val="00EE3834"/>
    <w:rsid w:val="00EE3991"/>
    <w:rsid w:val="00EE4EF5"/>
    <w:rsid w:val="00EE5A22"/>
    <w:rsid w:val="00EE5D88"/>
    <w:rsid w:val="00EE612C"/>
    <w:rsid w:val="00EE6F8E"/>
    <w:rsid w:val="00EE788A"/>
    <w:rsid w:val="00EE7B73"/>
    <w:rsid w:val="00EF009B"/>
    <w:rsid w:val="00EF2C2C"/>
    <w:rsid w:val="00EF38B7"/>
    <w:rsid w:val="00EF3A7B"/>
    <w:rsid w:val="00EF3B54"/>
    <w:rsid w:val="00EF70F2"/>
    <w:rsid w:val="00EF74CE"/>
    <w:rsid w:val="00F00C42"/>
    <w:rsid w:val="00F02044"/>
    <w:rsid w:val="00F0258B"/>
    <w:rsid w:val="00F02D2E"/>
    <w:rsid w:val="00F037EA"/>
    <w:rsid w:val="00F044F8"/>
    <w:rsid w:val="00F048D3"/>
    <w:rsid w:val="00F066B7"/>
    <w:rsid w:val="00F078A6"/>
    <w:rsid w:val="00F07FB0"/>
    <w:rsid w:val="00F11124"/>
    <w:rsid w:val="00F113C1"/>
    <w:rsid w:val="00F12FF7"/>
    <w:rsid w:val="00F130B8"/>
    <w:rsid w:val="00F1360E"/>
    <w:rsid w:val="00F14D44"/>
    <w:rsid w:val="00F15009"/>
    <w:rsid w:val="00F154F6"/>
    <w:rsid w:val="00F15E74"/>
    <w:rsid w:val="00F15FD1"/>
    <w:rsid w:val="00F16C52"/>
    <w:rsid w:val="00F21A2E"/>
    <w:rsid w:val="00F21F9B"/>
    <w:rsid w:val="00F23C49"/>
    <w:rsid w:val="00F23FAC"/>
    <w:rsid w:val="00F26D33"/>
    <w:rsid w:val="00F26EB7"/>
    <w:rsid w:val="00F30337"/>
    <w:rsid w:val="00F30F77"/>
    <w:rsid w:val="00F31A8F"/>
    <w:rsid w:val="00F33B9F"/>
    <w:rsid w:val="00F35B3A"/>
    <w:rsid w:val="00F361F6"/>
    <w:rsid w:val="00F4096A"/>
    <w:rsid w:val="00F41070"/>
    <w:rsid w:val="00F412E5"/>
    <w:rsid w:val="00F42C39"/>
    <w:rsid w:val="00F43910"/>
    <w:rsid w:val="00F43AB8"/>
    <w:rsid w:val="00F44F23"/>
    <w:rsid w:val="00F45034"/>
    <w:rsid w:val="00F45258"/>
    <w:rsid w:val="00F45B72"/>
    <w:rsid w:val="00F45EC6"/>
    <w:rsid w:val="00F460E8"/>
    <w:rsid w:val="00F466ED"/>
    <w:rsid w:val="00F46BE8"/>
    <w:rsid w:val="00F477BD"/>
    <w:rsid w:val="00F47E9B"/>
    <w:rsid w:val="00F50ACE"/>
    <w:rsid w:val="00F5122C"/>
    <w:rsid w:val="00F529BF"/>
    <w:rsid w:val="00F549C1"/>
    <w:rsid w:val="00F55152"/>
    <w:rsid w:val="00F55E23"/>
    <w:rsid w:val="00F56761"/>
    <w:rsid w:val="00F57A1B"/>
    <w:rsid w:val="00F6194E"/>
    <w:rsid w:val="00F62605"/>
    <w:rsid w:val="00F62E68"/>
    <w:rsid w:val="00F6304E"/>
    <w:rsid w:val="00F6450C"/>
    <w:rsid w:val="00F649EE"/>
    <w:rsid w:val="00F71BD1"/>
    <w:rsid w:val="00F744D5"/>
    <w:rsid w:val="00F7625A"/>
    <w:rsid w:val="00F77D02"/>
    <w:rsid w:val="00F77DB9"/>
    <w:rsid w:val="00F77E60"/>
    <w:rsid w:val="00F80215"/>
    <w:rsid w:val="00F80B45"/>
    <w:rsid w:val="00F80CFA"/>
    <w:rsid w:val="00F8208A"/>
    <w:rsid w:val="00F82C4B"/>
    <w:rsid w:val="00F83D58"/>
    <w:rsid w:val="00F86FFE"/>
    <w:rsid w:val="00F87BCB"/>
    <w:rsid w:val="00F87F3F"/>
    <w:rsid w:val="00F900EF"/>
    <w:rsid w:val="00F90893"/>
    <w:rsid w:val="00F9132C"/>
    <w:rsid w:val="00F919E4"/>
    <w:rsid w:val="00F91A6A"/>
    <w:rsid w:val="00F92055"/>
    <w:rsid w:val="00F925A3"/>
    <w:rsid w:val="00F94857"/>
    <w:rsid w:val="00F94CB3"/>
    <w:rsid w:val="00F95411"/>
    <w:rsid w:val="00FA0C29"/>
    <w:rsid w:val="00FA3C1B"/>
    <w:rsid w:val="00FA4340"/>
    <w:rsid w:val="00FA470E"/>
    <w:rsid w:val="00FA6207"/>
    <w:rsid w:val="00FB1B97"/>
    <w:rsid w:val="00FB1E00"/>
    <w:rsid w:val="00FB2B28"/>
    <w:rsid w:val="00FB44E6"/>
    <w:rsid w:val="00FB59FE"/>
    <w:rsid w:val="00FB5A52"/>
    <w:rsid w:val="00FB5BB9"/>
    <w:rsid w:val="00FB66C4"/>
    <w:rsid w:val="00FB670E"/>
    <w:rsid w:val="00FB67BE"/>
    <w:rsid w:val="00FB6DB7"/>
    <w:rsid w:val="00FC143F"/>
    <w:rsid w:val="00FC242F"/>
    <w:rsid w:val="00FC2ABE"/>
    <w:rsid w:val="00FC466F"/>
    <w:rsid w:val="00FC54A2"/>
    <w:rsid w:val="00FC580E"/>
    <w:rsid w:val="00FC6CAA"/>
    <w:rsid w:val="00FC74C5"/>
    <w:rsid w:val="00FC7902"/>
    <w:rsid w:val="00FD19DF"/>
    <w:rsid w:val="00FD3A89"/>
    <w:rsid w:val="00FD67E3"/>
    <w:rsid w:val="00FD6D89"/>
    <w:rsid w:val="00FE0A89"/>
    <w:rsid w:val="00FE1393"/>
    <w:rsid w:val="00FE2931"/>
    <w:rsid w:val="00FE2A1A"/>
    <w:rsid w:val="00FE3B0D"/>
    <w:rsid w:val="00FE4012"/>
    <w:rsid w:val="00FE4317"/>
    <w:rsid w:val="00FE4E49"/>
    <w:rsid w:val="00FE5868"/>
    <w:rsid w:val="00FE5F8F"/>
    <w:rsid w:val="00FE64C4"/>
    <w:rsid w:val="00FE6E33"/>
    <w:rsid w:val="00FF00FC"/>
    <w:rsid w:val="00FF0B5E"/>
    <w:rsid w:val="00FF1821"/>
    <w:rsid w:val="00FF1F0D"/>
    <w:rsid w:val="00FF2002"/>
    <w:rsid w:val="00FF2979"/>
    <w:rsid w:val="00FF4A1B"/>
    <w:rsid w:val="00FF599B"/>
    <w:rsid w:val="00FF66E7"/>
    <w:rsid w:val="00FF6C0A"/>
    <w:rsid w:val="00FF70B3"/>
    <w:rsid w:val="00FF7796"/>
    <w:rsid w:val="00FF7821"/>
    <w:rsid w:val="00FF79CC"/>
    <w:rsid w:val="00FF7A2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4B39F"/>
  <w15:docId w15:val="{10E5E933-C237-4E8C-A736-48537C89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1F6"/>
    <w:pPr>
      <w:spacing w:after="0" w:line="240" w:lineRule="auto"/>
    </w:pPr>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F361F6"/>
    <w:pPr>
      <w:tabs>
        <w:tab w:val="center" w:pos="4819"/>
        <w:tab w:val="right" w:pos="9638"/>
      </w:tabs>
    </w:pPr>
    <w:rPr>
      <w:rFonts w:ascii="Arial" w:hAnsi="Arial"/>
      <w:lang w:val="it-IT"/>
    </w:rPr>
  </w:style>
  <w:style w:type="character" w:customStyle="1" w:styleId="SubsolCaracter">
    <w:name w:val="Subsol Caracter"/>
    <w:basedOn w:val="Fontdeparagrafimplicit"/>
    <w:link w:val="Subsol"/>
    <w:rsid w:val="00F361F6"/>
    <w:rPr>
      <w:rFonts w:ascii="Arial" w:eastAsia="Times New Roman" w:hAnsi="Arial" w:cs="Times New Roman"/>
      <w:sz w:val="20"/>
      <w:szCs w:val="20"/>
      <w:lang w:val="it-IT"/>
    </w:rPr>
  </w:style>
  <w:style w:type="paragraph" w:styleId="Antet">
    <w:name w:val="header"/>
    <w:basedOn w:val="Normal"/>
    <w:link w:val="AntetCaracter"/>
    <w:rsid w:val="00F361F6"/>
    <w:pPr>
      <w:tabs>
        <w:tab w:val="center" w:pos="4677"/>
        <w:tab w:val="right" w:pos="9355"/>
      </w:tabs>
    </w:pPr>
  </w:style>
  <w:style w:type="character" w:customStyle="1" w:styleId="AntetCaracter">
    <w:name w:val="Antet Caracter"/>
    <w:basedOn w:val="Fontdeparagrafimplicit"/>
    <w:link w:val="Antet"/>
    <w:rsid w:val="00F361F6"/>
    <w:rPr>
      <w:rFonts w:ascii="Times New Roman" w:eastAsia="Times New Roman" w:hAnsi="Times New Roman" w:cs="Times New Roman"/>
      <w:sz w:val="20"/>
      <w:szCs w:val="20"/>
    </w:rPr>
  </w:style>
  <w:style w:type="paragraph" w:styleId="Listparagraf">
    <w:name w:val="List Paragraph"/>
    <w:basedOn w:val="Normal"/>
    <w:uiPriority w:val="34"/>
    <w:qFormat/>
    <w:rsid w:val="008D1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423</TotalTime>
  <Pages>14</Pages>
  <Words>5129</Words>
  <Characters>29749</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34809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Unic</dc:creator>
  <cp:keywords/>
  <dc:description/>
  <cp:lastModifiedBy>RSM-MOLDAC</cp:lastModifiedBy>
  <cp:revision>10</cp:revision>
  <dcterms:created xsi:type="dcterms:W3CDTF">2022-06-15T05:06:00Z</dcterms:created>
  <dcterms:modified xsi:type="dcterms:W3CDTF">2026-05-22T11:15:00Z</dcterms:modified>
</cp:coreProperties>
</file>